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Layout w:type="fixed"/>
        <w:tblCellMar>
          <w:left w:w="99" w:type="dxa"/>
          <w:right w:w="99" w:type="dxa"/>
        </w:tblCellMar>
        <w:tblLook w:val="0000" w:firstRow="0" w:lastRow="0" w:firstColumn="0" w:lastColumn="0" w:noHBand="0" w:noVBand="0"/>
      </w:tblPr>
      <w:tblGrid>
        <w:gridCol w:w="1368"/>
        <w:gridCol w:w="3568"/>
        <w:gridCol w:w="3568"/>
      </w:tblGrid>
      <w:tr w:rsidR="00446472" w14:paraId="0271A1E4" w14:textId="77777777" w:rsidTr="00446472">
        <w:trPr>
          <w:trHeight w:val="4000"/>
        </w:trPr>
        <w:tc>
          <w:tcPr>
            <w:tcW w:w="1368" w:type="dxa"/>
          </w:tcPr>
          <w:p w14:paraId="7C8AAB3A" w14:textId="77777777" w:rsidR="00446472" w:rsidRDefault="00446472">
            <w:bookmarkStart w:id="0" w:name="_GoBack"/>
            <w:bookmarkEnd w:id="0"/>
            <w:r>
              <w:rPr>
                <w:rFonts w:hint="eastAsia"/>
              </w:rPr>
              <w:t>スライド</w:t>
            </w:r>
            <w:r>
              <w:t xml:space="preserve"> 1</w:t>
            </w:r>
          </w:p>
        </w:tc>
        <w:tc>
          <w:tcPr>
            <w:tcW w:w="3568" w:type="dxa"/>
          </w:tcPr>
          <w:p w14:paraId="6ED7D72A" w14:textId="77777777" w:rsidR="00446472" w:rsidRDefault="00446472">
            <w:r>
              <w:object w:dxaOrig="7204" w:dyaOrig="5401" w14:anchorId="1FC0E7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in;height:108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5" DrawAspect="Content" ObjectID="_1725716006" r:id="rId7"/>
              </w:object>
            </w:r>
          </w:p>
        </w:tc>
        <w:tc>
          <w:tcPr>
            <w:tcW w:w="3568" w:type="dxa"/>
          </w:tcPr>
          <w:p w14:paraId="69665347" w14:textId="77777777" w:rsidR="00446472" w:rsidRDefault="00446472" w:rsidP="00446472">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ｅラーニングをご視聴される前に、まず、岡山県総合教育センターのホームページより、ブックレット</w:t>
            </w:r>
            <w:r>
              <w:rPr>
                <w:rFonts w:ascii="UD デジタル 教科書体 NK-R" w:eastAsia="UD デジタル 教科書体 NK-R" w:hAnsi="Times New Roman" w:cs="UD デジタル 教科書体 NK-R" w:hint="eastAsia"/>
                <w:kern w:val="24"/>
                <w:sz w:val="24"/>
                <w:szCs w:val="24"/>
              </w:rPr>
              <w:t>『</w:t>
            </w:r>
            <w:r>
              <w:rPr>
                <w:rFonts w:ascii="UD デジタル 教科書体 NK-R" w:eastAsia="UD デジタル 教科書体 NK-R" w:hAnsi="Times New Roman" w:cs="UD デジタル 教科書体 NK-R" w:hint="eastAsia"/>
                <w:kern w:val="24"/>
                <w:sz w:val="24"/>
                <w:szCs w:val="24"/>
                <w:lang w:val="ja-JP"/>
              </w:rPr>
              <w:t>ーこれからのインクルーシブ教育を見据えてー「子供とつながる・子供をつなげる」～多様性を認め合う集団づくりを中心に～</w:t>
            </w:r>
            <w:r>
              <w:rPr>
                <w:rFonts w:ascii="UD デジタル 教科書体 NK-R" w:eastAsia="UD デジタル 教科書体 NK-R" w:hAnsi="Times New Roman" w:cs="UD デジタル 教科書体 NK-R" w:hint="eastAsia"/>
                <w:kern w:val="24"/>
                <w:sz w:val="24"/>
                <w:szCs w:val="24"/>
              </w:rPr>
              <w:t>』</w:t>
            </w:r>
            <w:r>
              <w:rPr>
                <w:rFonts w:ascii="UD デジタル 教科書体 NK-R" w:eastAsia="UD デジタル 教科書体 NK-R" w:hAnsi="Times New Roman" w:cs="UD デジタル 教科書体 NK-R" w:hint="eastAsia"/>
                <w:kern w:val="24"/>
                <w:sz w:val="24"/>
                <w:szCs w:val="24"/>
                <w:lang w:val="ja-JP"/>
              </w:rPr>
              <w:t>とｅラーニングのプレゼンテーション資料をダウンロードして準備をしてください。</w:t>
            </w:r>
          </w:p>
          <w:p w14:paraId="1595AFB9" w14:textId="77777777" w:rsidR="00446472" w:rsidRDefault="00446472" w:rsidP="00446472">
            <w:pPr>
              <w:autoSpaceDE w:val="0"/>
              <w:autoSpaceDN w:val="0"/>
              <w:adjustRightInd w:val="0"/>
              <w:jc w:val="left"/>
              <w:rPr>
                <w:rFonts w:ascii="Arial" w:hAnsi="Arial" w:cs="Arial"/>
                <w:kern w:val="0"/>
                <w:sz w:val="24"/>
                <w:szCs w:val="24"/>
                <w:lang w:val="ja-JP"/>
              </w:rPr>
            </w:pPr>
          </w:p>
          <w:p w14:paraId="2A831963" w14:textId="77777777" w:rsidR="00446472" w:rsidRDefault="00446472"/>
        </w:tc>
      </w:tr>
      <w:tr w:rsidR="00446472" w14:paraId="28CF4B39" w14:textId="77777777" w:rsidTr="00446472">
        <w:trPr>
          <w:trHeight w:val="4000"/>
        </w:trPr>
        <w:tc>
          <w:tcPr>
            <w:tcW w:w="1368" w:type="dxa"/>
          </w:tcPr>
          <w:p w14:paraId="5C5C60C6" w14:textId="77777777" w:rsidR="00446472" w:rsidRDefault="00446472">
            <w:r>
              <w:rPr>
                <w:rFonts w:hint="eastAsia"/>
              </w:rPr>
              <w:t>スライド</w:t>
            </w:r>
            <w:r>
              <w:t xml:space="preserve"> 2</w:t>
            </w:r>
          </w:p>
        </w:tc>
        <w:tc>
          <w:tcPr>
            <w:tcW w:w="3568" w:type="dxa"/>
          </w:tcPr>
          <w:p w14:paraId="5EF96791" w14:textId="7F24CB14" w:rsidR="00446472" w:rsidRDefault="00446472">
            <w:r>
              <w:object w:dxaOrig="7204" w:dyaOrig="5401" w14:anchorId="468BBD36">
                <v:shape id="_x0000_i1026" type="#_x0000_t75" style="width:2in;height:108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6" DrawAspect="Content" ObjectID="_1725716007" r:id="rId9"/>
              </w:object>
            </w:r>
          </w:p>
        </w:tc>
        <w:tc>
          <w:tcPr>
            <w:tcW w:w="3568" w:type="dxa"/>
          </w:tcPr>
          <w:p w14:paraId="2CD00E6D" w14:textId="77777777" w:rsidR="00446472" w:rsidRDefault="00446472" w:rsidP="00446472">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岡山県総合教育センターでは、２年間かけて「共生社会の担い手の育成に関する研究」を行いました。</w:t>
            </w:r>
          </w:p>
          <w:p w14:paraId="44C6279E" w14:textId="77777777" w:rsidR="00446472" w:rsidRDefault="00446472" w:rsidP="00446472">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この２年間の研究の成果として</w:t>
            </w:r>
          </w:p>
          <w:p w14:paraId="00EA9ED6" w14:textId="77777777" w:rsidR="00446472" w:rsidRDefault="00446472" w:rsidP="00446472">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rPr>
              <w:t>『</w:t>
            </w:r>
            <w:r>
              <w:rPr>
                <w:rFonts w:ascii="UD デジタル 教科書体 NK-R" w:eastAsia="UD デジタル 教科書体 NK-R" w:hAnsi="Times New Roman" w:cs="UD デジタル 教科書体 NK-R" w:hint="eastAsia"/>
                <w:kern w:val="24"/>
                <w:sz w:val="24"/>
                <w:szCs w:val="24"/>
                <w:lang w:val="ja-JP"/>
              </w:rPr>
              <w:t>ーこれからのインクルーシブ教育を見据えてー</w:t>
            </w:r>
          </w:p>
          <w:p w14:paraId="43DC2154" w14:textId="77777777" w:rsidR="00446472" w:rsidRDefault="00446472" w:rsidP="00446472">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lastRenderedPageBreak/>
              <w:t>「子供とつながる・子供をつなげる」　多様性を認め合う集団づくりを中心に～</w:t>
            </w:r>
            <w:r>
              <w:rPr>
                <w:rFonts w:ascii="UD デジタル 教科書体 NK-R" w:eastAsia="UD デジタル 教科書体 NK-R" w:hAnsi="Times New Roman" w:cs="UD デジタル 教科書体 NK-R" w:hint="eastAsia"/>
                <w:kern w:val="24"/>
                <w:sz w:val="24"/>
                <w:szCs w:val="24"/>
              </w:rPr>
              <w:t>』</w:t>
            </w:r>
            <w:r>
              <w:rPr>
                <w:rFonts w:ascii="UD デジタル 教科書体 NK-R" w:eastAsia="UD デジタル 教科書体 NK-R" w:hAnsi="Times New Roman" w:cs="UD デジタル 教科書体 NK-R" w:hint="eastAsia"/>
                <w:kern w:val="24"/>
                <w:sz w:val="24"/>
                <w:szCs w:val="24"/>
                <w:lang w:val="ja-JP"/>
              </w:rPr>
              <w:t>というブックレットを発刊しました。</w:t>
            </w:r>
          </w:p>
          <w:p w14:paraId="6EF76616" w14:textId="77777777" w:rsidR="00446472" w:rsidRDefault="00446472" w:rsidP="00446472">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今回は、共生社会の形成に向けて学校教育で大切にすべきことを示した＜理論編＞とその理論に基づいた指導の実際を紹介した＜実践編＞で構成したブックレットを活用して、「共生社会の担い手」の育成について話を進めたいと思います。スライドの右上に、ブックレットの該当ページを示しておりますので、御参照ください。</w:t>
            </w:r>
          </w:p>
          <w:p w14:paraId="241445BE" w14:textId="77777777" w:rsidR="00446472" w:rsidRDefault="00446472" w:rsidP="00446472">
            <w:pPr>
              <w:autoSpaceDE w:val="0"/>
              <w:autoSpaceDN w:val="0"/>
              <w:adjustRightInd w:val="0"/>
              <w:jc w:val="left"/>
              <w:rPr>
                <w:rFonts w:ascii="UD デジタル 教科書体 NK-R" w:eastAsia="UD デジタル 教科書体 NK-R" w:hAnsi="Times New Roman" w:cs="UD デジタル 教科書体 NK-R"/>
                <w:kern w:val="24"/>
                <w:sz w:val="24"/>
                <w:szCs w:val="24"/>
              </w:rPr>
            </w:pPr>
          </w:p>
          <w:p w14:paraId="38C4454B" w14:textId="77777777" w:rsidR="00446472" w:rsidRDefault="00446472" w:rsidP="00446472">
            <w:pPr>
              <w:autoSpaceDE w:val="0"/>
              <w:autoSpaceDN w:val="0"/>
              <w:adjustRightInd w:val="0"/>
              <w:jc w:val="left"/>
              <w:rPr>
                <w:rFonts w:ascii="Arial" w:hAnsi="Arial" w:cs="Arial"/>
                <w:kern w:val="0"/>
                <w:sz w:val="24"/>
                <w:szCs w:val="24"/>
                <w:lang w:val="ja-JP"/>
              </w:rPr>
            </w:pPr>
          </w:p>
          <w:p w14:paraId="21071C24" w14:textId="77777777" w:rsidR="00446472" w:rsidRDefault="00446472"/>
        </w:tc>
      </w:tr>
      <w:tr w:rsidR="00446472" w14:paraId="4CCB4878" w14:textId="77777777" w:rsidTr="00446472">
        <w:trPr>
          <w:trHeight w:val="4000"/>
        </w:trPr>
        <w:tc>
          <w:tcPr>
            <w:tcW w:w="1368" w:type="dxa"/>
          </w:tcPr>
          <w:p w14:paraId="3385A1C0" w14:textId="3CB3D726" w:rsidR="00446472" w:rsidRDefault="00446472">
            <w:r>
              <w:rPr>
                <w:rFonts w:hint="eastAsia"/>
              </w:rPr>
              <w:lastRenderedPageBreak/>
              <w:t>スライド</w:t>
            </w:r>
            <w:r>
              <w:t xml:space="preserve"> 3</w:t>
            </w:r>
          </w:p>
        </w:tc>
        <w:tc>
          <w:tcPr>
            <w:tcW w:w="3568" w:type="dxa"/>
          </w:tcPr>
          <w:p w14:paraId="289B06A3" w14:textId="63D58A51" w:rsidR="00446472" w:rsidRDefault="00446472">
            <w:r>
              <w:object w:dxaOrig="7204" w:dyaOrig="5401" w14:anchorId="6CBA96AE">
                <v:shape id="_x0000_i1027" type="#_x0000_t75" style="width:2in;height:108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7" DrawAspect="Content" ObjectID="_1725716008" r:id="rId11"/>
              </w:object>
            </w:r>
          </w:p>
        </w:tc>
        <w:tc>
          <w:tcPr>
            <w:tcW w:w="3568" w:type="dxa"/>
          </w:tcPr>
          <w:p w14:paraId="4AC1DD03" w14:textId="77777777" w:rsidR="00446472" w:rsidRDefault="00446472" w:rsidP="00446472">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＜理論編＞第１章　共生社会の担い手の育成。</w:t>
            </w:r>
          </w:p>
          <w:p w14:paraId="0A48A67E" w14:textId="77777777" w:rsidR="00446472" w:rsidRDefault="00446472" w:rsidP="00446472">
            <w:pPr>
              <w:autoSpaceDE w:val="0"/>
              <w:autoSpaceDN w:val="0"/>
              <w:adjustRightInd w:val="0"/>
              <w:jc w:val="left"/>
              <w:rPr>
                <w:rFonts w:ascii="Arial" w:hAnsi="Arial" w:cs="Arial"/>
                <w:kern w:val="0"/>
                <w:sz w:val="24"/>
                <w:szCs w:val="24"/>
                <w:lang w:val="ja-JP"/>
              </w:rPr>
            </w:pPr>
          </w:p>
          <w:p w14:paraId="5E5A646B" w14:textId="77777777" w:rsidR="00446472" w:rsidRDefault="00446472"/>
        </w:tc>
      </w:tr>
      <w:tr w:rsidR="00446472" w14:paraId="4F61F8E8" w14:textId="77777777" w:rsidTr="00446472">
        <w:trPr>
          <w:trHeight w:val="4000"/>
        </w:trPr>
        <w:tc>
          <w:tcPr>
            <w:tcW w:w="1368" w:type="dxa"/>
          </w:tcPr>
          <w:p w14:paraId="0EA08294" w14:textId="6731AEAD" w:rsidR="00446472" w:rsidRDefault="00446472">
            <w:r>
              <w:rPr>
                <w:rFonts w:hint="eastAsia"/>
              </w:rPr>
              <w:t>スライド</w:t>
            </w:r>
            <w:r>
              <w:t xml:space="preserve"> 4</w:t>
            </w:r>
          </w:p>
        </w:tc>
        <w:tc>
          <w:tcPr>
            <w:tcW w:w="3568" w:type="dxa"/>
          </w:tcPr>
          <w:p w14:paraId="3EBE12C6" w14:textId="3AF020D5" w:rsidR="00446472" w:rsidRDefault="00446472">
            <w:r>
              <w:object w:dxaOrig="7204" w:dyaOrig="5401" w14:anchorId="3D9E4236">
                <v:shape id="_x0000_i1028" type="#_x0000_t75" style="width:2in;height:108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8" DrawAspect="Content" ObjectID="_1725716009" r:id="rId13"/>
              </w:object>
            </w:r>
          </w:p>
        </w:tc>
        <w:tc>
          <w:tcPr>
            <w:tcW w:w="3568" w:type="dxa"/>
          </w:tcPr>
          <w:p w14:paraId="26C076D0" w14:textId="77777777" w:rsidR="00446472" w:rsidRDefault="00446472" w:rsidP="00446472">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導入としてある生活の一部分を切り取ってお話をします。</w:t>
            </w:r>
          </w:p>
          <w:p w14:paraId="409ABE63" w14:textId="77777777" w:rsidR="00446472" w:rsidRDefault="00446472" w:rsidP="00446472">
            <w:pPr>
              <w:autoSpaceDE w:val="0"/>
              <w:autoSpaceDN w:val="0"/>
              <w:adjustRightInd w:val="0"/>
              <w:jc w:val="left"/>
              <w:rPr>
                <w:rFonts w:ascii="Arial" w:hAnsi="Arial" w:cs="Arial"/>
                <w:kern w:val="0"/>
                <w:sz w:val="24"/>
                <w:szCs w:val="24"/>
                <w:lang w:val="ja-JP"/>
              </w:rPr>
            </w:pPr>
          </w:p>
          <w:p w14:paraId="1CE319D0" w14:textId="77777777" w:rsidR="00446472" w:rsidRDefault="00446472"/>
        </w:tc>
      </w:tr>
      <w:tr w:rsidR="00446472" w14:paraId="79B413CD" w14:textId="77777777" w:rsidTr="00446472">
        <w:trPr>
          <w:trHeight w:val="4000"/>
        </w:trPr>
        <w:tc>
          <w:tcPr>
            <w:tcW w:w="1368" w:type="dxa"/>
          </w:tcPr>
          <w:p w14:paraId="7783648C" w14:textId="0BE23695" w:rsidR="00446472" w:rsidRDefault="00446472">
            <w:r>
              <w:rPr>
                <w:rFonts w:hint="eastAsia"/>
              </w:rPr>
              <w:t>スライド</w:t>
            </w:r>
            <w:r>
              <w:t xml:space="preserve"> 5</w:t>
            </w:r>
          </w:p>
        </w:tc>
        <w:tc>
          <w:tcPr>
            <w:tcW w:w="3568" w:type="dxa"/>
          </w:tcPr>
          <w:p w14:paraId="06B54CAB" w14:textId="4B4F10CF" w:rsidR="00446472" w:rsidRDefault="00446472">
            <w:r>
              <w:object w:dxaOrig="7204" w:dyaOrig="5401" w14:anchorId="755A9C96">
                <v:shape id="_x0000_i1029" type="#_x0000_t75" style="width:2in;height:108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29" DrawAspect="Content" ObjectID="_1725716010" r:id="rId15"/>
              </w:object>
            </w:r>
          </w:p>
        </w:tc>
        <w:tc>
          <w:tcPr>
            <w:tcW w:w="3568" w:type="dxa"/>
          </w:tcPr>
          <w:p w14:paraId="162AF030" w14:textId="31289350" w:rsidR="00446472" w:rsidRDefault="00446472" w:rsidP="00446472">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ある駅での様子です。切符を買うのに手間取る子供がいます。</w:t>
            </w:r>
          </w:p>
          <w:p w14:paraId="084D1657" w14:textId="25E1E99C" w:rsidR="00446472" w:rsidRDefault="00446472" w:rsidP="00446472">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周囲の人たちは、「早くしてくれないかな。急いでるんだ。」とイライラした様子を見せたり</w:t>
            </w:r>
          </w:p>
          <w:p w14:paraId="105EC43A" w14:textId="77777777" w:rsidR="00446472" w:rsidRDefault="00446472" w:rsidP="00446472">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「そもそも車いすだから切符を買いにくいのは仕方ない。」と話した</w:t>
            </w:r>
            <w:r>
              <w:rPr>
                <w:rFonts w:ascii="UD デジタル 教科書体 NK-R" w:eastAsia="UD デジタル 教科書体 NK-R" w:hAnsi="Times New Roman" w:cs="UD デジタル 教科書体 NK-R" w:hint="eastAsia"/>
                <w:kern w:val="24"/>
                <w:sz w:val="24"/>
                <w:szCs w:val="24"/>
                <w:lang w:val="ja-JP"/>
              </w:rPr>
              <w:lastRenderedPageBreak/>
              <w:t>りしています。</w:t>
            </w:r>
          </w:p>
          <w:p w14:paraId="1E9A9686" w14:textId="77777777" w:rsidR="00446472" w:rsidRDefault="00446472" w:rsidP="00446472">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皆さんは、このシーンを見てどうお感じになりましたか。</w:t>
            </w:r>
          </w:p>
          <w:p w14:paraId="2B8D6806" w14:textId="77777777" w:rsidR="00446472" w:rsidRDefault="00446472" w:rsidP="00446472">
            <w:pPr>
              <w:autoSpaceDE w:val="0"/>
              <w:autoSpaceDN w:val="0"/>
              <w:adjustRightInd w:val="0"/>
              <w:jc w:val="left"/>
              <w:rPr>
                <w:rFonts w:ascii="游ゴシック" w:eastAsia="游ゴシック" w:hAnsi="Times New Roman" w:cs="游ゴシック"/>
                <w:kern w:val="24"/>
                <w:sz w:val="24"/>
                <w:szCs w:val="24"/>
                <w:lang w:val="ja-JP"/>
              </w:rPr>
            </w:pPr>
          </w:p>
          <w:p w14:paraId="6ADC83BF" w14:textId="77777777" w:rsidR="00446472" w:rsidRDefault="00446472" w:rsidP="00446472">
            <w:pPr>
              <w:autoSpaceDE w:val="0"/>
              <w:autoSpaceDN w:val="0"/>
              <w:adjustRightInd w:val="0"/>
              <w:jc w:val="left"/>
              <w:rPr>
                <w:rFonts w:ascii="Arial" w:hAnsi="Arial" w:cs="Arial"/>
                <w:kern w:val="0"/>
                <w:sz w:val="24"/>
                <w:szCs w:val="24"/>
                <w:lang w:val="ja-JP"/>
              </w:rPr>
            </w:pPr>
          </w:p>
          <w:p w14:paraId="744AEEB2" w14:textId="77777777" w:rsidR="00446472" w:rsidRDefault="00446472"/>
        </w:tc>
      </w:tr>
      <w:tr w:rsidR="00446472" w14:paraId="3B5857BC" w14:textId="77777777" w:rsidTr="00446472">
        <w:trPr>
          <w:trHeight w:val="4000"/>
        </w:trPr>
        <w:tc>
          <w:tcPr>
            <w:tcW w:w="1368" w:type="dxa"/>
          </w:tcPr>
          <w:p w14:paraId="2E46CE81" w14:textId="1E22F427" w:rsidR="00446472" w:rsidRDefault="00446472">
            <w:r>
              <w:rPr>
                <w:rFonts w:hint="eastAsia"/>
              </w:rPr>
              <w:lastRenderedPageBreak/>
              <w:t>スライド</w:t>
            </w:r>
            <w:r>
              <w:t xml:space="preserve"> 6</w:t>
            </w:r>
          </w:p>
        </w:tc>
        <w:tc>
          <w:tcPr>
            <w:tcW w:w="3568" w:type="dxa"/>
          </w:tcPr>
          <w:p w14:paraId="6D6D03A7" w14:textId="10FAAE67" w:rsidR="00446472" w:rsidRDefault="00446472">
            <w:r>
              <w:object w:dxaOrig="7204" w:dyaOrig="5401" w14:anchorId="0F6A96CE">
                <v:shape id="_x0000_i1030" type="#_x0000_t75" style="width:2in;height:108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30" DrawAspect="Content" ObjectID="_1725716011" r:id="rId17"/>
              </w:object>
            </w:r>
          </w:p>
        </w:tc>
        <w:tc>
          <w:tcPr>
            <w:tcW w:w="3568" w:type="dxa"/>
          </w:tcPr>
          <w:p w14:paraId="1B419049" w14:textId="77777777" w:rsidR="00446472" w:rsidRDefault="00446472" w:rsidP="00446472">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さて、日本では障害者の権利に関する条約に署名・批准したことをきっかけに、様々な法令の整備がなされました。その背景には、障害者の権利に関する条約の中心にいわゆる「社会モデル」の障害観があり、これまでの「医学モデル」の障害観からの転換を促していることがあります。「医学モデル」では、障害は、本人に存在しているという考えで、障害のある本人に努力や頑張りを求める考え方です。</w:t>
            </w:r>
            <w:r>
              <w:rPr>
                <w:rFonts w:ascii="UD デジタル 教科書体 NK-R" w:eastAsia="UD デジタル 教科書体 NK-R" w:hAnsi="Times New Roman" w:cs="UD デジタル 教科書体 NK-R" w:hint="eastAsia"/>
                <w:kern w:val="24"/>
                <w:sz w:val="24"/>
                <w:szCs w:val="24"/>
                <w:lang w:val="ja-JP"/>
              </w:rPr>
              <w:lastRenderedPageBreak/>
              <w:t>「社会モデル」では、障害は本人にではなく、本人を取り巻く環境にあるという考え方です。</w:t>
            </w:r>
          </w:p>
          <w:p w14:paraId="3D4910B1" w14:textId="77777777" w:rsidR="00446472" w:rsidRDefault="00446472" w:rsidP="00446472">
            <w:pPr>
              <w:autoSpaceDE w:val="0"/>
              <w:autoSpaceDN w:val="0"/>
              <w:adjustRightInd w:val="0"/>
              <w:jc w:val="left"/>
              <w:rPr>
                <w:rFonts w:ascii="Arial" w:hAnsi="Arial" w:cs="Arial"/>
                <w:kern w:val="0"/>
                <w:sz w:val="24"/>
                <w:szCs w:val="24"/>
                <w:lang w:val="ja-JP"/>
              </w:rPr>
            </w:pPr>
          </w:p>
          <w:p w14:paraId="0A3200E0" w14:textId="77777777" w:rsidR="00446472" w:rsidRDefault="00446472"/>
        </w:tc>
      </w:tr>
      <w:tr w:rsidR="00446472" w14:paraId="276D79F0" w14:textId="77777777" w:rsidTr="00446472">
        <w:trPr>
          <w:trHeight w:val="4000"/>
        </w:trPr>
        <w:tc>
          <w:tcPr>
            <w:tcW w:w="1368" w:type="dxa"/>
          </w:tcPr>
          <w:p w14:paraId="3A19E856" w14:textId="7306F586" w:rsidR="00446472" w:rsidRDefault="00446472">
            <w:r>
              <w:rPr>
                <w:rFonts w:hint="eastAsia"/>
              </w:rPr>
              <w:lastRenderedPageBreak/>
              <w:t>スライド</w:t>
            </w:r>
            <w:r>
              <w:t xml:space="preserve"> 7</w:t>
            </w:r>
          </w:p>
        </w:tc>
        <w:tc>
          <w:tcPr>
            <w:tcW w:w="3568" w:type="dxa"/>
          </w:tcPr>
          <w:p w14:paraId="0EF2FC78" w14:textId="033F12CC" w:rsidR="00446472" w:rsidRDefault="00446472">
            <w:r>
              <w:object w:dxaOrig="7204" w:dyaOrig="5401" w14:anchorId="7E90B715">
                <v:shape id="_x0000_i1031" type="#_x0000_t75" style="width:2in;height:108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1" DrawAspect="Content" ObjectID="_1725716012" r:id="rId19"/>
              </w:object>
            </w:r>
          </w:p>
        </w:tc>
        <w:tc>
          <w:tcPr>
            <w:tcW w:w="3568" w:type="dxa"/>
          </w:tcPr>
          <w:p w14:paraId="776E23FC" w14:textId="77777777" w:rsidR="00446472" w:rsidRDefault="00446472" w:rsidP="00446472">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つまり、「障害」を環境や周囲との関係性を考慮してとらえる必要があるといえます。ここでいう環境とは、設備や道具のような「物的な環境」であるだけでなく、人の考え方や概念等の「人的な環境」であることも考えられます。つまり、物的にも人的にも多様性を受け入れる「幅のある」「寛容度の高い」環境を追求していくことが大切になってきます。</w:t>
            </w:r>
          </w:p>
          <w:p w14:paraId="576776C7" w14:textId="77777777" w:rsidR="00446472" w:rsidRDefault="00446472" w:rsidP="00446472">
            <w:pPr>
              <w:autoSpaceDE w:val="0"/>
              <w:autoSpaceDN w:val="0"/>
              <w:adjustRightInd w:val="0"/>
              <w:jc w:val="left"/>
              <w:rPr>
                <w:rFonts w:ascii="游ゴシック" w:eastAsia="游ゴシック" w:hAnsi="Times New Roman" w:cs="游ゴシック"/>
                <w:kern w:val="24"/>
                <w:sz w:val="24"/>
                <w:szCs w:val="24"/>
                <w:lang w:val="ja-JP"/>
              </w:rPr>
            </w:pPr>
          </w:p>
          <w:p w14:paraId="3744906D" w14:textId="77777777" w:rsidR="00446472" w:rsidRDefault="00446472" w:rsidP="00446472">
            <w:pPr>
              <w:autoSpaceDE w:val="0"/>
              <w:autoSpaceDN w:val="0"/>
              <w:adjustRightInd w:val="0"/>
              <w:jc w:val="left"/>
              <w:rPr>
                <w:rFonts w:ascii="Arial" w:hAnsi="Arial" w:cs="Arial"/>
                <w:kern w:val="0"/>
                <w:sz w:val="24"/>
                <w:szCs w:val="24"/>
                <w:lang w:val="ja-JP"/>
              </w:rPr>
            </w:pPr>
          </w:p>
          <w:p w14:paraId="1ACC372D" w14:textId="77777777" w:rsidR="00446472" w:rsidRDefault="00446472"/>
        </w:tc>
      </w:tr>
      <w:tr w:rsidR="00446472" w14:paraId="072B97E0" w14:textId="77777777" w:rsidTr="00446472">
        <w:trPr>
          <w:trHeight w:val="4000"/>
        </w:trPr>
        <w:tc>
          <w:tcPr>
            <w:tcW w:w="1368" w:type="dxa"/>
          </w:tcPr>
          <w:p w14:paraId="55115135" w14:textId="54C62EF1" w:rsidR="00446472" w:rsidRDefault="00446472">
            <w:r>
              <w:rPr>
                <w:rFonts w:hint="eastAsia"/>
              </w:rPr>
              <w:lastRenderedPageBreak/>
              <w:t>スライド</w:t>
            </w:r>
            <w:r>
              <w:t xml:space="preserve"> 8</w:t>
            </w:r>
          </w:p>
        </w:tc>
        <w:tc>
          <w:tcPr>
            <w:tcW w:w="3568" w:type="dxa"/>
          </w:tcPr>
          <w:p w14:paraId="14653540" w14:textId="4AA728B1" w:rsidR="00446472" w:rsidRDefault="00446472">
            <w:r>
              <w:object w:dxaOrig="7204" w:dyaOrig="5401" w14:anchorId="33CB2DF8">
                <v:shape id="_x0000_i1032" type="#_x0000_t75" style="width:2in;height:108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2" DrawAspect="Content" ObjectID="_1725716013" r:id="rId21"/>
              </w:object>
            </w:r>
          </w:p>
        </w:tc>
        <w:tc>
          <w:tcPr>
            <w:tcW w:w="3568" w:type="dxa"/>
          </w:tcPr>
          <w:p w14:paraId="163DA63A" w14:textId="77777777" w:rsidR="00446472" w:rsidRDefault="00446472" w:rsidP="00446472">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先ほどの駅での様子です。</w:t>
            </w:r>
          </w:p>
          <w:p w14:paraId="561ECC65" w14:textId="77777777" w:rsidR="00446472" w:rsidRDefault="00446472" w:rsidP="00446472">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切符を買うのに手間取る子供の周囲の人が「切符を買うのが大変そうだな。必要なら声をかけようかな。」と多様性を受け入れ、寛容度のある周囲の環境であったり、「そもそも、販売機の位置を誰もが使いやすいように工夫する必要があるのでは。何とかできないかな。」とすべての人が使いやすいことを前提にしていない環境に気づき行動しようとする人が周囲にい</w:t>
            </w:r>
            <w:r>
              <w:rPr>
                <w:rFonts w:ascii="UD デジタル 教科書体 NK-R" w:eastAsia="UD デジタル 教科書体 NK-R" w:hAnsi="Times New Roman" w:cs="UD デジタル 教科書体 NK-R" w:hint="eastAsia"/>
                <w:kern w:val="24"/>
                <w:sz w:val="24"/>
                <w:szCs w:val="24"/>
                <w:lang w:val="ja-JP"/>
              </w:rPr>
              <w:lastRenderedPageBreak/>
              <w:t>たら、車いすを利用して生活している子供の「困難さ」は軽減されるのではないでしょうか？</w:t>
            </w:r>
          </w:p>
          <w:p w14:paraId="769429E9" w14:textId="77777777" w:rsidR="00446472" w:rsidRDefault="00446472" w:rsidP="00446472">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p>
          <w:p w14:paraId="2D18CD13" w14:textId="77777777" w:rsidR="00446472" w:rsidRDefault="00446472" w:rsidP="00446472">
            <w:pPr>
              <w:autoSpaceDE w:val="0"/>
              <w:autoSpaceDN w:val="0"/>
              <w:adjustRightInd w:val="0"/>
              <w:jc w:val="left"/>
              <w:rPr>
                <w:rFonts w:ascii="Arial" w:hAnsi="Arial" w:cs="Arial"/>
                <w:kern w:val="0"/>
                <w:sz w:val="24"/>
                <w:szCs w:val="24"/>
                <w:lang w:val="ja-JP"/>
              </w:rPr>
            </w:pPr>
          </w:p>
          <w:p w14:paraId="09B8874F" w14:textId="77777777" w:rsidR="00446472" w:rsidRDefault="00446472"/>
        </w:tc>
      </w:tr>
      <w:tr w:rsidR="00446472" w14:paraId="1B9B27A1" w14:textId="77777777" w:rsidTr="00446472">
        <w:trPr>
          <w:trHeight w:val="4000"/>
        </w:trPr>
        <w:tc>
          <w:tcPr>
            <w:tcW w:w="1368" w:type="dxa"/>
          </w:tcPr>
          <w:p w14:paraId="04E36D75" w14:textId="0F0E183C" w:rsidR="00446472" w:rsidRDefault="00446472">
            <w:r>
              <w:rPr>
                <w:rFonts w:hint="eastAsia"/>
              </w:rPr>
              <w:lastRenderedPageBreak/>
              <w:t>スライド</w:t>
            </w:r>
            <w:r>
              <w:t xml:space="preserve"> 9</w:t>
            </w:r>
          </w:p>
        </w:tc>
        <w:tc>
          <w:tcPr>
            <w:tcW w:w="3568" w:type="dxa"/>
          </w:tcPr>
          <w:p w14:paraId="23EAC2B3" w14:textId="33FA9583" w:rsidR="00446472" w:rsidRDefault="00446472">
            <w:r>
              <w:object w:dxaOrig="7204" w:dyaOrig="5401" w14:anchorId="4EEF3C0F">
                <v:shape id="_x0000_i1033" type="#_x0000_t75" style="width:2in;height:108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3" DrawAspect="Content" ObjectID="_1725716014" r:id="rId23"/>
              </w:object>
            </w:r>
          </w:p>
        </w:tc>
        <w:tc>
          <w:tcPr>
            <w:tcW w:w="3568" w:type="dxa"/>
          </w:tcPr>
          <w:p w14:paraId="5978EE5B" w14:textId="77777777" w:rsidR="00446472" w:rsidRDefault="00446472" w:rsidP="00446472">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駅での子供たちの姿が当たり前になることを願ってこの研究を進めてきました。</w:t>
            </w:r>
          </w:p>
          <w:p w14:paraId="0F5CF094" w14:textId="77777777" w:rsidR="00446472" w:rsidRDefault="00446472" w:rsidP="00446472">
            <w:pPr>
              <w:autoSpaceDE w:val="0"/>
              <w:autoSpaceDN w:val="0"/>
              <w:adjustRightInd w:val="0"/>
              <w:jc w:val="left"/>
              <w:rPr>
                <w:rFonts w:ascii="Arial" w:hAnsi="Arial" w:cs="Arial"/>
                <w:kern w:val="0"/>
                <w:sz w:val="24"/>
                <w:szCs w:val="24"/>
                <w:lang w:val="ja-JP"/>
              </w:rPr>
            </w:pPr>
          </w:p>
          <w:p w14:paraId="003C126A" w14:textId="77777777" w:rsidR="00446472" w:rsidRDefault="00446472"/>
        </w:tc>
      </w:tr>
      <w:tr w:rsidR="00446472" w14:paraId="71156D74" w14:textId="77777777" w:rsidTr="00446472">
        <w:trPr>
          <w:trHeight w:val="4000"/>
        </w:trPr>
        <w:tc>
          <w:tcPr>
            <w:tcW w:w="1368" w:type="dxa"/>
          </w:tcPr>
          <w:p w14:paraId="3E2FCDB0" w14:textId="5848D5DA" w:rsidR="00446472" w:rsidRDefault="00446472">
            <w:r>
              <w:rPr>
                <w:rFonts w:hint="eastAsia"/>
              </w:rPr>
              <w:t>スライド</w:t>
            </w:r>
            <w:r>
              <w:t xml:space="preserve"> 10</w:t>
            </w:r>
          </w:p>
        </w:tc>
        <w:tc>
          <w:tcPr>
            <w:tcW w:w="3568" w:type="dxa"/>
          </w:tcPr>
          <w:p w14:paraId="4AF2A00B" w14:textId="6FF9EC0C" w:rsidR="00446472" w:rsidRDefault="00446472">
            <w:r>
              <w:object w:dxaOrig="7204" w:dyaOrig="5401" w14:anchorId="30BF2119">
                <v:shape id="_x0000_i1034" type="#_x0000_t75" style="width:2in;height:108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4" DrawAspect="Content" ObjectID="_1725716015" r:id="rId25"/>
              </w:object>
            </w:r>
          </w:p>
        </w:tc>
        <w:tc>
          <w:tcPr>
            <w:tcW w:w="3568" w:type="dxa"/>
          </w:tcPr>
          <w:p w14:paraId="65DC1A5F" w14:textId="77777777" w:rsidR="00446472" w:rsidRDefault="00446472" w:rsidP="00446472">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今、私たちが目指すのは駅での子供たちの姿が当たり前になるような社会です。つまり、「多様な在り方を相互に認め合える全員参加型の社会」を目指しているのです。このような社会を共生社会といいます。この「共生社会の実現」</w:t>
            </w:r>
            <w:r>
              <w:rPr>
                <w:rFonts w:ascii="UD デジタル 教科書体 NK-R" w:eastAsia="UD デジタル 教科書体 NK-R" w:hAnsi="Times New Roman" w:cs="UD デジタル 教科書体 NK-R" w:hint="eastAsia"/>
                <w:kern w:val="24"/>
                <w:sz w:val="24"/>
                <w:szCs w:val="24"/>
                <w:lang w:val="ja-JP"/>
              </w:rPr>
              <w:lastRenderedPageBreak/>
              <w:t>に向けて、学校教育においても、「共生社会の担い手」を育成することが求められています。そのためには、特別支援教育の視点だけではなく、人権教育、教科教育、生徒指導など様々な教育活動が関連し合って取り組む必要があります。では、具体的にはどのような取り組みが進められているのでしょうか。今回は、特別支援教育の切り口から話を進めていきたいと思います。</w:t>
            </w:r>
          </w:p>
          <w:p w14:paraId="47ECA054" w14:textId="77777777" w:rsidR="00446472" w:rsidRDefault="00446472" w:rsidP="00446472">
            <w:pPr>
              <w:autoSpaceDE w:val="0"/>
              <w:autoSpaceDN w:val="0"/>
              <w:adjustRightInd w:val="0"/>
              <w:jc w:val="left"/>
              <w:rPr>
                <w:rFonts w:ascii="Arial" w:hAnsi="Arial" w:cs="Arial"/>
                <w:kern w:val="0"/>
                <w:sz w:val="24"/>
                <w:szCs w:val="24"/>
                <w:lang w:val="ja-JP"/>
              </w:rPr>
            </w:pPr>
          </w:p>
          <w:p w14:paraId="58F2AE4C" w14:textId="77777777" w:rsidR="00446472" w:rsidRDefault="00446472"/>
        </w:tc>
      </w:tr>
      <w:tr w:rsidR="00446472" w14:paraId="0AE0D266" w14:textId="77777777" w:rsidTr="00446472">
        <w:trPr>
          <w:trHeight w:val="4000"/>
        </w:trPr>
        <w:tc>
          <w:tcPr>
            <w:tcW w:w="1368" w:type="dxa"/>
          </w:tcPr>
          <w:p w14:paraId="233CD1C7" w14:textId="6F891262" w:rsidR="00446472" w:rsidRDefault="00446472">
            <w:r>
              <w:rPr>
                <w:rFonts w:hint="eastAsia"/>
              </w:rPr>
              <w:lastRenderedPageBreak/>
              <w:t>スライド</w:t>
            </w:r>
            <w:r>
              <w:t xml:space="preserve"> 11</w:t>
            </w:r>
          </w:p>
        </w:tc>
        <w:tc>
          <w:tcPr>
            <w:tcW w:w="3568" w:type="dxa"/>
          </w:tcPr>
          <w:p w14:paraId="6F48759D" w14:textId="1C45DA07" w:rsidR="00446472" w:rsidRDefault="00446472">
            <w:r>
              <w:object w:dxaOrig="7204" w:dyaOrig="5401" w14:anchorId="3B034CED">
                <v:shape id="_x0000_i1035" type="#_x0000_t75" style="width:2in;height:108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5" DrawAspect="Content" ObjectID="_1725716016" r:id="rId27"/>
              </w:object>
            </w:r>
          </w:p>
        </w:tc>
        <w:tc>
          <w:tcPr>
            <w:tcW w:w="3568" w:type="dxa"/>
          </w:tcPr>
          <w:p w14:paraId="0201BD0E" w14:textId="77777777" w:rsidR="00446472" w:rsidRDefault="00446472" w:rsidP="00446472">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教育において重要な示唆がなされている中教審の報告では、共生社会の実現のためには、インクルーシブ教育システムの構築のための特別支援教育を推進していくことが示されています。その特別支援教育を推進していくために重要な２点が「可能な限り共に学ぶことの追求」と「教育的ニーズに応える指導を提供できる多様で柔軟な仕組みの整備」です。現在まで学校においてこの二つの視点から特別支援教育に関する実践が積み重ねられているところです。</w:t>
            </w:r>
          </w:p>
          <w:p w14:paraId="17BE6A2D" w14:textId="77777777" w:rsidR="00446472" w:rsidRDefault="00446472" w:rsidP="00446472">
            <w:pPr>
              <w:autoSpaceDE w:val="0"/>
              <w:autoSpaceDN w:val="0"/>
              <w:adjustRightInd w:val="0"/>
              <w:jc w:val="left"/>
              <w:rPr>
                <w:rFonts w:ascii="Arial" w:hAnsi="Arial" w:cs="Arial"/>
                <w:kern w:val="0"/>
                <w:sz w:val="24"/>
                <w:szCs w:val="24"/>
                <w:lang w:val="ja-JP"/>
              </w:rPr>
            </w:pPr>
          </w:p>
          <w:p w14:paraId="49D4FC53" w14:textId="77777777" w:rsidR="00446472" w:rsidRDefault="00446472"/>
        </w:tc>
      </w:tr>
      <w:tr w:rsidR="00446472" w14:paraId="290909ED" w14:textId="77777777" w:rsidTr="00446472">
        <w:trPr>
          <w:trHeight w:val="4000"/>
        </w:trPr>
        <w:tc>
          <w:tcPr>
            <w:tcW w:w="1368" w:type="dxa"/>
          </w:tcPr>
          <w:p w14:paraId="74990C40" w14:textId="4DE50479" w:rsidR="00446472" w:rsidRDefault="00446472">
            <w:r>
              <w:rPr>
                <w:rFonts w:hint="eastAsia"/>
              </w:rPr>
              <w:lastRenderedPageBreak/>
              <w:t>スライド</w:t>
            </w:r>
            <w:r>
              <w:t xml:space="preserve"> 12</w:t>
            </w:r>
          </w:p>
        </w:tc>
        <w:tc>
          <w:tcPr>
            <w:tcW w:w="3568" w:type="dxa"/>
          </w:tcPr>
          <w:p w14:paraId="2E77EA63" w14:textId="0D513E71" w:rsidR="00446472" w:rsidRDefault="00446472">
            <w:r>
              <w:object w:dxaOrig="7204" w:dyaOrig="5401" w14:anchorId="7FD56E78">
                <v:shape id="_x0000_i1036" type="#_x0000_t75" style="width:2in;height:108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6" DrawAspect="Content" ObjectID="_1725716017" r:id="rId29"/>
              </w:object>
            </w:r>
          </w:p>
        </w:tc>
        <w:tc>
          <w:tcPr>
            <w:tcW w:w="3568" w:type="dxa"/>
          </w:tcPr>
          <w:p w14:paraId="31FA96F1" w14:textId="77777777" w:rsidR="00446472" w:rsidRDefault="00446472" w:rsidP="00446472">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そして、様々な場面で特別支援教育の観点を取り入れて、個の困難さに着目をして、環境の整備や支援グッズの活用等、困難さに応じた指導・支援を行うことを大切にした多くの取組がなされています。つまり、多くの「個へのアプローチ」の視点からの取組が進み、学校では広がっているところです。しかし、「共生社会の実現」を考えてみたときには、「個へのアプローチ」の視点からの取組だけで十分なのでしょうか。</w:t>
            </w:r>
          </w:p>
          <w:p w14:paraId="757D75D6" w14:textId="77777777" w:rsidR="00446472" w:rsidRDefault="00446472" w:rsidP="00446472">
            <w:pPr>
              <w:autoSpaceDE w:val="0"/>
              <w:autoSpaceDN w:val="0"/>
              <w:adjustRightInd w:val="0"/>
              <w:jc w:val="left"/>
              <w:rPr>
                <w:rFonts w:ascii="游ゴシック" w:eastAsia="游ゴシック" w:hAnsi="Times New Roman" w:cs="游ゴシック"/>
                <w:kern w:val="24"/>
                <w:sz w:val="24"/>
                <w:szCs w:val="24"/>
                <w:lang w:val="ja-JP"/>
              </w:rPr>
            </w:pPr>
          </w:p>
          <w:p w14:paraId="691E8E39" w14:textId="77777777" w:rsidR="00446472" w:rsidRDefault="00446472" w:rsidP="00446472">
            <w:pPr>
              <w:autoSpaceDE w:val="0"/>
              <w:autoSpaceDN w:val="0"/>
              <w:adjustRightInd w:val="0"/>
              <w:jc w:val="left"/>
              <w:rPr>
                <w:rFonts w:ascii="Arial" w:hAnsi="Arial" w:cs="Arial"/>
                <w:kern w:val="0"/>
                <w:sz w:val="24"/>
                <w:szCs w:val="24"/>
                <w:lang w:val="ja-JP"/>
              </w:rPr>
            </w:pPr>
          </w:p>
          <w:p w14:paraId="4967AA9C" w14:textId="77777777" w:rsidR="00446472" w:rsidRDefault="00446472"/>
        </w:tc>
      </w:tr>
      <w:tr w:rsidR="00446472" w14:paraId="2C2DB20E" w14:textId="77777777" w:rsidTr="00446472">
        <w:trPr>
          <w:trHeight w:val="4000"/>
        </w:trPr>
        <w:tc>
          <w:tcPr>
            <w:tcW w:w="1368" w:type="dxa"/>
          </w:tcPr>
          <w:p w14:paraId="6D10559B" w14:textId="2A8C87C6" w:rsidR="00446472" w:rsidRDefault="00446472">
            <w:r>
              <w:rPr>
                <w:rFonts w:hint="eastAsia"/>
              </w:rPr>
              <w:lastRenderedPageBreak/>
              <w:t>スライド</w:t>
            </w:r>
            <w:r>
              <w:t xml:space="preserve"> 13</w:t>
            </w:r>
          </w:p>
        </w:tc>
        <w:tc>
          <w:tcPr>
            <w:tcW w:w="3568" w:type="dxa"/>
          </w:tcPr>
          <w:p w14:paraId="26B0FFCA" w14:textId="30AA523E" w:rsidR="00446472" w:rsidRDefault="00446472">
            <w:r>
              <w:object w:dxaOrig="7204" w:dyaOrig="5401" w14:anchorId="4A5C2357">
                <v:shape id="_x0000_i1037" type="#_x0000_t75" style="width:2in;height:108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7" DrawAspect="Content" ObjectID="_1725716018" r:id="rId31"/>
              </w:object>
            </w:r>
          </w:p>
        </w:tc>
        <w:tc>
          <w:tcPr>
            <w:tcW w:w="3568" w:type="dxa"/>
          </w:tcPr>
          <w:p w14:paraId="199AD8B6" w14:textId="77777777" w:rsidR="00446472" w:rsidRDefault="00446472" w:rsidP="00446472">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共生社会の担い手の育成」を考えた時には、「個へのアプローチ」に加えて、社会モデルの障害観のところでお話したように「他者の多様な在り方」を認め合う人の考え方や価値観といった人的な環境を整えていくことが大切です。では、「多様性を受け入れる集団づくり」を目指した「集団へのアプローチ」を実践していくには、いったいどんなことが必要なのでしょうか。今回は、通常の学級を中心に据えて、ブックレットにまとめています。引き続き、＜実践編＞第２章　通常の学級もご視聴ください。</w:t>
            </w:r>
          </w:p>
          <w:p w14:paraId="6478891E" w14:textId="77777777" w:rsidR="00446472" w:rsidRDefault="00446472" w:rsidP="00446472">
            <w:pPr>
              <w:autoSpaceDE w:val="0"/>
              <w:autoSpaceDN w:val="0"/>
              <w:adjustRightInd w:val="0"/>
              <w:jc w:val="left"/>
              <w:rPr>
                <w:rFonts w:ascii="Arial" w:hAnsi="Arial" w:cs="Arial"/>
                <w:kern w:val="0"/>
                <w:sz w:val="24"/>
                <w:szCs w:val="24"/>
                <w:lang w:val="ja-JP"/>
              </w:rPr>
            </w:pPr>
          </w:p>
          <w:p w14:paraId="6F51B22F" w14:textId="77777777" w:rsidR="00446472" w:rsidRDefault="00446472"/>
        </w:tc>
      </w:tr>
    </w:tbl>
    <w:p w14:paraId="2DA7F724" w14:textId="77777777" w:rsidR="00F52559" w:rsidRDefault="00F52559"/>
    <w:sectPr w:rsidR="00F52559">
      <w:headerReference w:type="even" r:id="rId32"/>
      <w:headerReference w:type="default" r:id="rId33"/>
      <w:footerReference w:type="even" r:id="rId34"/>
      <w:footerReference w:type="default" r:id="rId35"/>
      <w:headerReference w:type="first" r:id="rId36"/>
      <w:footerReference w:type="first" r:id="rId37"/>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DE712A5" w14:textId="77777777" w:rsidR="009D661F" w:rsidRDefault="009D661F" w:rsidP="004B32DF">
      <w:r>
        <w:separator/>
      </w:r>
    </w:p>
  </w:endnote>
  <w:endnote w:type="continuationSeparator" w:id="0">
    <w:p w14:paraId="794F565F" w14:textId="77777777" w:rsidR="009D661F" w:rsidRDefault="009D661F" w:rsidP="004B32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UD デジタル 教科書体 NK-R">
    <w:panose1 w:val="02020400000000000000"/>
    <w:charset w:val="80"/>
    <w:family w:val="roman"/>
    <w:pitch w:val="variable"/>
    <w:sig w:usb0="800002A3" w:usb1="2AC7ECFA" w:usb2="00000010" w:usb3="00000000" w:csb0="00020000" w:csb1="00000000"/>
  </w:font>
  <w:font w:name="Arial">
    <w:panose1 w:val="020B0604020202020204"/>
    <w:charset w:val="00"/>
    <w:family w:val="swiss"/>
    <w:pitch w:val="variable"/>
    <w:sig w:usb0="E0002EFF" w:usb1="C000785B" w:usb2="00000009" w:usb3="00000000" w:csb0="000001FF" w:csb1="00000000"/>
  </w:font>
  <w:font w:name="游ゴシック">
    <w:altName w:val="Yu Gothic"/>
    <w:panose1 w:val="020B0400000000000000"/>
    <w:charset w:val="80"/>
    <w:family w:val="modern"/>
    <w:pitch w:val="variable"/>
    <w:sig w:usb0="E00002FF" w:usb1="2AC7FDFF" w:usb2="00000016"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DBE792" w14:textId="77777777" w:rsidR="004B32DF" w:rsidRDefault="004B32DF">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744147" w14:textId="77777777" w:rsidR="004B32DF" w:rsidRDefault="004B32DF">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36F378" w14:textId="77777777" w:rsidR="004B32DF" w:rsidRDefault="004B32DF">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6DA2D0" w14:textId="77777777" w:rsidR="009D661F" w:rsidRDefault="009D661F" w:rsidP="004B32DF">
      <w:r>
        <w:separator/>
      </w:r>
    </w:p>
  </w:footnote>
  <w:footnote w:type="continuationSeparator" w:id="0">
    <w:p w14:paraId="3FF8BC89" w14:textId="77777777" w:rsidR="009D661F" w:rsidRDefault="009D661F" w:rsidP="004B32D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B7F7A0" w14:textId="77777777" w:rsidR="004B32DF" w:rsidRDefault="004B32DF">
    <w:pPr>
      <w:pStyle w:val="a3"/>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55CBA0" w14:textId="77777777" w:rsidR="004B32DF" w:rsidRDefault="004B32DF">
    <w:pPr>
      <w:pStyle w:val="a3"/>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A91F4" w14:textId="77777777" w:rsidR="004B32DF" w:rsidRDefault="004B32DF">
    <w:pPr>
      <w:pStyle w:val="a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6472"/>
    <w:rsid w:val="00446472"/>
    <w:rsid w:val="004B32DF"/>
    <w:rsid w:val="009D661F"/>
    <w:rsid w:val="00F5255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7D533B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B32DF"/>
    <w:pPr>
      <w:tabs>
        <w:tab w:val="center" w:pos="4252"/>
        <w:tab w:val="right" w:pos="8504"/>
      </w:tabs>
      <w:snapToGrid w:val="0"/>
    </w:pPr>
  </w:style>
  <w:style w:type="character" w:customStyle="1" w:styleId="a4">
    <w:name w:val="ヘッダー (文字)"/>
    <w:basedOn w:val="a0"/>
    <w:link w:val="a3"/>
    <w:uiPriority w:val="99"/>
    <w:rsid w:val="004B32DF"/>
  </w:style>
  <w:style w:type="paragraph" w:styleId="a5">
    <w:name w:val="footer"/>
    <w:basedOn w:val="a"/>
    <w:link w:val="a6"/>
    <w:uiPriority w:val="99"/>
    <w:unhideWhenUsed/>
    <w:rsid w:val="004B32DF"/>
    <w:pPr>
      <w:tabs>
        <w:tab w:val="center" w:pos="4252"/>
        <w:tab w:val="right" w:pos="8504"/>
      </w:tabs>
      <w:snapToGrid w:val="0"/>
    </w:pPr>
  </w:style>
  <w:style w:type="character" w:customStyle="1" w:styleId="a6">
    <w:name w:val="フッター (文字)"/>
    <w:basedOn w:val="a0"/>
    <w:link w:val="a5"/>
    <w:uiPriority w:val="99"/>
    <w:rsid w:val="004B32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Microsoft_PowerPoint_____3.sldx"/><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package" Target="embeddings/Microsoft_PowerPoint_____7.sldx"/><Relationship Id="rId34" Type="http://schemas.openxmlformats.org/officeDocument/2006/relationships/footer" Target="footer1.xml"/><Relationship Id="rId7" Type="http://schemas.openxmlformats.org/officeDocument/2006/relationships/package" Target="embeddings/Microsoft_PowerPoint_____.sldx"/><Relationship Id="rId12" Type="http://schemas.openxmlformats.org/officeDocument/2006/relationships/image" Target="media/image4.emf"/><Relationship Id="rId17" Type="http://schemas.openxmlformats.org/officeDocument/2006/relationships/package" Target="embeddings/Microsoft_PowerPoint_____5.sldx"/><Relationship Id="rId25" Type="http://schemas.openxmlformats.org/officeDocument/2006/relationships/package" Target="embeddings/Microsoft_PowerPoint_____9.sldx"/><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package" Target="embeddings/Microsoft_PowerPoint_____11.sldx"/><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package" Target="embeddings/Microsoft_PowerPoint_____2.sldx"/><Relationship Id="rId24" Type="http://schemas.openxmlformats.org/officeDocument/2006/relationships/image" Target="media/image10.emf"/><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endnotes" Target="endnotes.xml"/><Relationship Id="rId15" Type="http://schemas.openxmlformats.org/officeDocument/2006/relationships/package" Target="embeddings/Microsoft_PowerPoint_____4.sldx"/><Relationship Id="rId23" Type="http://schemas.openxmlformats.org/officeDocument/2006/relationships/package" Target="embeddings/Microsoft_PowerPoint_____8.sldx"/><Relationship Id="rId28" Type="http://schemas.openxmlformats.org/officeDocument/2006/relationships/image" Target="media/image12.emf"/><Relationship Id="rId36" Type="http://schemas.openxmlformats.org/officeDocument/2006/relationships/header" Target="header3.xml"/><Relationship Id="rId10" Type="http://schemas.openxmlformats.org/officeDocument/2006/relationships/image" Target="media/image3.emf"/><Relationship Id="rId19" Type="http://schemas.openxmlformats.org/officeDocument/2006/relationships/package" Target="embeddings/Microsoft_PowerPoint_____6.sldx"/><Relationship Id="rId31" Type="http://schemas.openxmlformats.org/officeDocument/2006/relationships/package" Target="embeddings/Microsoft_PowerPoint_____12.sldx"/><Relationship Id="rId4" Type="http://schemas.openxmlformats.org/officeDocument/2006/relationships/footnotes" Target="footnotes.xml"/><Relationship Id="rId9" Type="http://schemas.openxmlformats.org/officeDocument/2006/relationships/package" Target="embeddings/Microsoft_PowerPoint_____1.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PowerPoint_____10.sldx"/><Relationship Id="rId30" Type="http://schemas.openxmlformats.org/officeDocument/2006/relationships/image" Target="media/image13.emf"/><Relationship Id="rId35" Type="http://schemas.openxmlformats.org/officeDocument/2006/relationships/footer" Target="footer2.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Pages>
  <Words>407</Words>
  <Characters>2323</Characters>
  <Application>Microsoft Office Word</Application>
  <DocSecurity>0</DocSecurity>
  <Lines>19</Lines>
  <Paragraphs>5</Paragraphs>
  <ScaleCrop>false</ScaleCrop>
  <Company/>
  <LinksUpToDate>false</LinksUpToDate>
  <CharactersWithSpaces>2725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2022-09-26T07:47:00Z</dcterms:created>
  <dcterms:modified xsi:type="dcterms:W3CDTF">2022-09-26T07:47:00Z</dcterms:modified>
</cp:coreProperties>
</file>