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>別　表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3"/>
        <w:gridCol w:w="3061"/>
        <w:gridCol w:w="4665"/>
      </w:tblGrid>
      <w:tr w:rsidR="006379FA"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事業区分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2"/>
              </w:rPr>
              <w:t>事業区分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施設名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2"/>
              </w:rPr>
              <w:t>施設名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2"/>
              </w:rPr>
              <w:instrText>所在地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2"/>
              </w:rPr>
              <w:t>所在地</w:t>
            </w:r>
            <w:r>
              <w:rPr>
                <w:rFonts w:hAnsi="Times New Roman" w:cs="Times New Roman"/>
              </w:rPr>
              <w:fldChar w:fldCharType="end"/>
            </w:r>
          </w:p>
        </w:tc>
      </w:tr>
      <w:tr w:rsidR="006379FA" w:rsidTr="00232D5E">
        <w:trPr>
          <w:trHeight w:val="463"/>
        </w:trPr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</w:tr>
    </w:tbl>
    <w:p w:rsidR="00131BD0" w:rsidRPr="0048484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Pr="00484840">
        <w:rPr>
          <w:rFonts w:hint="eastAsia"/>
        </w:rPr>
        <w:t xml:space="preserve">　　　　　　　　　　　　　　　　　　　　　１　事業施行状</w:t>
      </w:r>
      <w:r w:rsidR="008E5964" w:rsidRPr="00484840">
        <w:rPr>
          <w:rFonts w:hint="eastAsia"/>
        </w:rPr>
        <w:t>況　　　　　　　　　　　　　　　　　　　　　　　　　　　　（令和</w:t>
      </w:r>
      <w:r w:rsidRPr="00484840">
        <w:rPr>
          <w:rFonts w:hint="eastAsia"/>
        </w:rPr>
        <w:t xml:space="preserve">　　年１２月３１日現在）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8"/>
        <w:gridCol w:w="1604"/>
        <w:gridCol w:w="1603"/>
        <w:gridCol w:w="1604"/>
        <w:gridCol w:w="3790"/>
      </w:tblGrid>
      <w:tr w:rsidR="00484840" w:rsidRPr="00484840"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区分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区分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施工面積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施工面積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工事施行率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工事施行率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金額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金額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備考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備考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</w:tr>
      <w:tr w:rsidR="00484840" w:rsidRPr="00484840"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自</w:t>
            </w:r>
            <w:r w:rsidR="008E5964" w:rsidRPr="00484840">
              <w:rPr>
                <w:rFonts w:hint="eastAsia"/>
                <w:spacing w:val="-22"/>
              </w:rPr>
              <w:t>令和</w:t>
            </w:r>
            <w:r w:rsidRPr="00484840">
              <w:rPr>
                <w:rFonts w:hint="eastAsia"/>
                <w:spacing w:val="-22"/>
              </w:rPr>
              <w:t xml:space="preserve">　年　月　日至</w:t>
            </w:r>
            <w:r w:rsidR="008E5964" w:rsidRPr="00484840">
              <w:rPr>
                <w:rFonts w:hint="eastAsia"/>
                <w:spacing w:val="-22"/>
              </w:rPr>
              <w:t>令和</w:t>
            </w:r>
            <w:r w:rsidRPr="00484840">
              <w:rPr>
                <w:rFonts w:hint="eastAsia"/>
                <w:spacing w:val="-22"/>
              </w:rPr>
              <w:t xml:space="preserve">　年</w:t>
            </w:r>
            <w:r w:rsidRPr="00484840">
              <w:rPr>
                <w:spacing w:val="-22"/>
              </w:rPr>
              <w:t xml:space="preserve"> </w:t>
            </w:r>
            <w:r w:rsidRPr="00484840">
              <w:rPr>
                <w:spacing w:val="-40"/>
              </w:rPr>
              <w:t>12</w:t>
            </w:r>
            <w:r w:rsidRPr="00484840">
              <w:rPr>
                <w:rFonts w:hint="eastAsia"/>
                <w:spacing w:val="-22"/>
              </w:rPr>
              <w:t>月</w:t>
            </w:r>
            <w:r w:rsidRPr="00484840">
              <w:rPr>
                <w:spacing w:val="-22"/>
              </w:rPr>
              <w:t xml:space="preserve"> </w:t>
            </w:r>
            <w:r w:rsidRPr="00484840">
              <w:rPr>
                <w:spacing w:val="-40"/>
              </w:rPr>
              <w:t>31</w:t>
            </w:r>
            <w:r w:rsidRPr="00484840">
              <w:rPr>
                <w:rFonts w:hint="eastAsia"/>
                <w:spacing w:val="-22"/>
              </w:rPr>
              <w:t xml:space="preserve">日　</w:t>
            </w: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現在竣工量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現在竣工量</w:t>
            </w:r>
            <w:r w:rsidRPr="00484840">
              <w:rPr>
                <w:rFonts w:hAnsi="Times New Roman" w:cs="Times New Roman"/>
              </w:rPr>
              <w:fldChar w:fldCharType="end"/>
            </w:r>
            <w:r w:rsidRPr="00484840">
              <w:rPr>
                <w:rFonts w:hint="eastAsia"/>
                <w:spacing w:val="-22"/>
              </w:rPr>
              <w:t xml:space="preserve">　　　　　　　　　　自</w:t>
            </w:r>
            <w:r w:rsidR="008E5964" w:rsidRPr="00484840">
              <w:rPr>
                <w:rFonts w:hint="eastAsia"/>
                <w:spacing w:val="-22"/>
              </w:rPr>
              <w:t>令和　年</w:t>
            </w:r>
            <w:r w:rsidRPr="00484840">
              <w:rPr>
                <w:rFonts w:hint="eastAsia"/>
                <w:spacing w:val="-22"/>
              </w:rPr>
              <w:t xml:space="preserve">　月　日至</w:t>
            </w:r>
            <w:r w:rsidR="008E5964" w:rsidRPr="00484840">
              <w:rPr>
                <w:rFonts w:hint="eastAsia"/>
                <w:spacing w:val="-22"/>
              </w:rPr>
              <w:t>令和　年</w:t>
            </w:r>
            <w:r w:rsidRPr="00484840">
              <w:rPr>
                <w:rFonts w:hint="eastAsia"/>
                <w:spacing w:val="-22"/>
              </w:rPr>
              <w:t xml:space="preserve">　月　日　まで竣工見込量　　　　　　　　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㎡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％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円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484840" w:rsidRPr="00484840" w:rsidTr="00131BD0">
        <w:trPr>
          <w:trHeight w:val="39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 w:hint="eastAsia"/>
                <w:spacing w:val="-18"/>
              </w:rPr>
              <w:t xml:space="preserve">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 w:hint="eastAsia"/>
                <w:spacing w:val="-18"/>
              </w:rPr>
              <w:t xml:space="preserve">　　　　</w:t>
            </w:r>
            <w:r w:rsidRPr="00484840">
              <w:rPr>
                <w:rFonts w:hint="eastAsia"/>
                <w:spacing w:val="-22"/>
              </w:rPr>
              <w:t xml:space="preserve">計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</w:t>
            </w:r>
          </w:p>
        </w:tc>
      </w:tr>
    </w:tbl>
    <w:p w:rsidR="00131BD0" w:rsidRPr="0048484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 w:rsidRPr="00484840">
        <w:rPr>
          <w:rFonts w:hint="eastAsia"/>
        </w:rPr>
        <w:t xml:space="preserve">　　竣工見込量については、本報告書提出後１か月ごとの竣工量を記入すること。　　　　　　　　　　　　　　　　　　　　　　　　　　　　　　　　　　　　　　　　　　　　　　　　　　　　　　　　　　　　　　　　　　　　　　２　工事進捗状況　　　　　　　　　　　　　　　　　　　　　　　　　　　　（</w:t>
      </w:r>
      <w:r w:rsidR="008E5964" w:rsidRPr="00484840">
        <w:rPr>
          <w:rFonts w:hint="eastAsia"/>
        </w:rPr>
        <w:t>令和　　年</w:t>
      </w:r>
      <w:r w:rsidRPr="00484840">
        <w:rPr>
          <w:rFonts w:hint="eastAsia"/>
        </w:rPr>
        <w:t>１２月３１日現在）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9"/>
        <w:gridCol w:w="292"/>
        <w:gridCol w:w="510"/>
        <w:gridCol w:w="219"/>
        <w:gridCol w:w="729"/>
        <w:gridCol w:w="728"/>
        <w:gridCol w:w="511"/>
        <w:gridCol w:w="218"/>
        <w:gridCol w:w="729"/>
        <w:gridCol w:w="219"/>
        <w:gridCol w:w="510"/>
        <w:gridCol w:w="364"/>
        <w:gridCol w:w="365"/>
        <w:gridCol w:w="656"/>
        <w:gridCol w:w="73"/>
        <w:gridCol w:w="729"/>
        <w:gridCol w:w="728"/>
        <w:gridCol w:w="729"/>
        <w:gridCol w:w="219"/>
        <w:gridCol w:w="510"/>
        <w:gridCol w:w="292"/>
      </w:tblGrid>
      <w:tr w:rsidR="00484840" w:rsidRPr="00484840">
        <w:tc>
          <w:tcPr>
            <w:tcW w:w="7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spacing w:val="-22"/>
              </w:rPr>
            </w:pPr>
          </w:p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>工事名</w:t>
            </w:r>
          </w:p>
        </w:tc>
        <w:tc>
          <w:tcPr>
            <w:tcW w:w="933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</w:t>
            </w:r>
            <w:r w:rsidR="008E5964" w:rsidRPr="00484840">
              <w:rPr>
                <w:rFonts w:hint="eastAsia"/>
                <w:spacing w:val="-22"/>
              </w:rPr>
              <w:t>令和</w:t>
            </w:r>
            <w:r w:rsidRPr="00484840">
              <w:rPr>
                <w:rFonts w:hint="eastAsia"/>
                <w:spacing w:val="-22"/>
              </w:rPr>
              <w:t xml:space="preserve">　　年　　　　　　　　　　　　　　　　　　　　　　　　　　　　　　　　　　　　　　　</w:t>
            </w:r>
            <w:r w:rsidRPr="00484840">
              <w:rPr>
                <w:spacing w:val="-22"/>
              </w:rPr>
              <w:t xml:space="preserve">   </w:t>
            </w:r>
            <w:r w:rsidR="008E5964" w:rsidRPr="00484840">
              <w:rPr>
                <w:rFonts w:hint="eastAsia"/>
                <w:spacing w:val="-22"/>
              </w:rPr>
              <w:t>令和　　年</w:t>
            </w:r>
            <w:r w:rsidRPr="00484840">
              <w:rPr>
                <w:rFonts w:hint="eastAsia"/>
                <w:spacing w:val="-22"/>
              </w:rPr>
              <w:t xml:space="preserve">　　　　　　　　　　　　　</w:t>
            </w:r>
            <w:r w:rsidRPr="00484840">
              <w:rPr>
                <w:spacing w:val="-40"/>
              </w:rPr>
              <w:t xml:space="preserve">4.1 </w:t>
            </w:r>
            <w:r w:rsidRPr="00484840">
              <w:rPr>
                <w:rFonts w:hint="eastAsia"/>
                <w:spacing w:val="-22"/>
              </w:rPr>
              <w:t xml:space="preserve">　　　　</w:t>
            </w:r>
            <w:r w:rsidRPr="00484840">
              <w:rPr>
                <w:spacing w:val="-40"/>
              </w:rPr>
              <w:t xml:space="preserve">5.1 </w:t>
            </w:r>
            <w:r w:rsidRPr="00484840">
              <w:rPr>
                <w:rFonts w:hint="eastAsia"/>
                <w:spacing w:val="-22"/>
              </w:rPr>
              <w:t xml:space="preserve">　　　</w:t>
            </w:r>
            <w:r w:rsidRPr="00484840">
              <w:rPr>
                <w:spacing w:val="-22"/>
              </w:rPr>
              <w:t xml:space="preserve"> </w:t>
            </w:r>
            <w:r w:rsidRPr="00484840">
              <w:rPr>
                <w:spacing w:val="-40"/>
              </w:rPr>
              <w:t xml:space="preserve">6.1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22"/>
              </w:rPr>
              <w:t xml:space="preserve"> 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40"/>
              </w:rPr>
              <w:t xml:space="preserve">7.1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22"/>
              </w:rPr>
              <w:t xml:space="preserve"> 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40"/>
              </w:rPr>
              <w:t xml:space="preserve">8.1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40"/>
              </w:rPr>
              <w:t xml:space="preserve">9.1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 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40"/>
              </w:rPr>
              <w:t xml:space="preserve"> 10.1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 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40"/>
              </w:rPr>
              <w:t xml:space="preserve"> 11.1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 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40"/>
              </w:rPr>
              <w:t xml:space="preserve"> 12.1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40"/>
              </w:rPr>
              <w:t xml:space="preserve">1.1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22"/>
              </w:rPr>
              <w:t xml:space="preserve">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40"/>
              </w:rPr>
              <w:t xml:space="preserve">2.1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40"/>
              </w:rPr>
              <w:t xml:space="preserve">3.1 </w:t>
            </w:r>
            <w:r w:rsidRPr="00484840">
              <w:rPr>
                <w:rFonts w:hint="eastAsia"/>
                <w:spacing w:val="-22"/>
              </w:rPr>
              <w:t xml:space="preserve">　</w:t>
            </w:r>
            <w:r w:rsidRPr="00484840">
              <w:rPr>
                <w:spacing w:val="-22"/>
              </w:rPr>
              <w:t xml:space="preserve">  </w:t>
            </w:r>
            <w:r w:rsidRPr="00484840">
              <w:rPr>
                <w:rFonts w:hint="eastAsia"/>
                <w:spacing w:val="-22"/>
              </w:rPr>
              <w:t xml:space="preserve">　　</w:t>
            </w:r>
            <w:r w:rsidRPr="00484840">
              <w:rPr>
                <w:spacing w:val="-40"/>
              </w:rPr>
              <w:t xml:space="preserve">4.1 </w:t>
            </w: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72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</w:t>
            </w:r>
          </w:p>
        </w:tc>
        <w:tc>
          <w:tcPr>
            <w:tcW w:w="29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</w:t>
            </w:r>
          </w:p>
        </w:tc>
      </w:tr>
      <w:tr w:rsidR="00484840" w:rsidRPr="00484840">
        <w:tc>
          <w:tcPr>
            <w:tcW w:w="7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 w:rsidRPr="00484840">
              <w:rPr>
                <w:rFonts w:hint="eastAsia"/>
                <w:spacing w:val="-22"/>
              </w:rPr>
              <w:t xml:space="preserve">　　　　設計事務　　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 w:rsidRPr="00484840">
              <w:rPr>
                <w:rFonts w:hint="eastAsia"/>
                <w:spacing w:val="-22"/>
              </w:rPr>
              <w:t xml:space="preserve">入札事務　　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 w:rsidRPr="00484840">
              <w:rPr>
                <w:rFonts w:hint="eastAsia"/>
                <w:spacing w:val="-22"/>
              </w:rPr>
              <w:t xml:space="preserve">整地工事　　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  <w:r w:rsidRPr="00484840">
              <w:rPr>
                <w:rFonts w:hint="eastAsia"/>
                <w:spacing w:val="-22"/>
              </w:rPr>
              <w:t xml:space="preserve">基礎工事　　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spacing w:val="-22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○○工事　　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9330" w:type="dxa"/>
            <w:gridSpan w:val="2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</w:t>
            </w:r>
          </w:p>
        </w:tc>
        <w:tc>
          <w:tcPr>
            <w:tcW w:w="2187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341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（１００％）　　　　　　　　　　　　　　　　　　　　　　　　　　　　　　　　　　　　　</w:t>
            </w: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187" w:type="dxa"/>
            <w:gridSpan w:val="4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341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989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1166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175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（１００％）　　　　　　　　　　　　　　　　　　　　　　　　　　　　　</w:t>
            </w: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989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166" w:type="dxa"/>
            <w:gridSpan w:val="3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175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155" w:type="dxa"/>
            <w:gridSpan w:val="9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301" w:type="dxa"/>
            <w:gridSpan w:val="9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（１００％）　　　　　　　　　　　　　　　　　　　　　　　</w:t>
            </w: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155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74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4301" w:type="dxa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029" w:type="dxa"/>
            <w:gridSpan w:val="11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280" w:type="dxa"/>
            <w:gridSpan w:val="7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（１００％）　　　　　　　　　　　　　　　　</w:t>
            </w: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5029" w:type="dxa"/>
            <w:gridSpan w:val="11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021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3280" w:type="dxa"/>
            <w:gridSpan w:val="7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050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bookmarkStart w:id="0" w:name="_GoBack"/>
            <w:bookmarkEnd w:id="0"/>
          </w:p>
        </w:tc>
        <w:tc>
          <w:tcPr>
            <w:tcW w:w="2478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（９０％）</w:t>
            </w: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6050" w:type="dxa"/>
            <w:gridSpan w:val="1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478" w:type="dxa"/>
            <w:gridSpan w:val="5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7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9330" w:type="dxa"/>
            <w:gridSpan w:val="2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</w:tc>
      </w:tr>
    </w:tbl>
    <w:p w:rsidR="00131BD0" w:rsidRPr="0048484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 w:rsidRPr="00484840">
        <w:rPr>
          <w:rFonts w:hint="eastAsia"/>
        </w:rPr>
        <w:t xml:space="preserve">　　１　工事予定を点線の棒線で示し、その上に工事進捗状況を実線の棒線で示すこと。</w:t>
      </w:r>
    </w:p>
    <w:p w:rsidR="00131BD0" w:rsidRPr="0048484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 w:rsidRPr="00484840">
        <w:rPr>
          <w:rFonts w:hint="eastAsia"/>
        </w:rPr>
        <w:t xml:space="preserve">　　２　工事名ごとに工事進捗状況（出来高）を％をもって示すこと。</w:t>
      </w:r>
    </w:p>
    <w:p w:rsidR="00131BD0" w:rsidRPr="0048484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 w:rsidRPr="00484840">
        <w:rPr>
          <w:rFonts w:hint="eastAsia"/>
        </w:rPr>
        <w:t xml:space="preserve">　　　　　　　　　　　　　　　　　　　　　　　　　　　　　　　　　　　　　　　　　　　　　　　　　　　　　　３　繰越予定状況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4"/>
        <w:gridCol w:w="2041"/>
        <w:gridCol w:w="729"/>
        <w:gridCol w:w="2040"/>
        <w:gridCol w:w="729"/>
        <w:gridCol w:w="1021"/>
        <w:gridCol w:w="583"/>
        <w:gridCol w:w="1312"/>
      </w:tblGrid>
      <w:tr w:rsidR="00484840" w:rsidRPr="00484840">
        <w:tc>
          <w:tcPr>
            <w:tcW w:w="16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</w:rPr>
            </w:pPr>
          </w:p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請負契約額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請負契約額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553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年度内完成（見込）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　　　　　　　　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年度内完成（見込）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6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繰越予定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繰越予定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 w:rsidP="00131BD0">
            <w:pPr>
              <w:kinsoku w:val="0"/>
              <w:overflowPunct w:val="0"/>
              <w:spacing w:line="236" w:lineRule="exact"/>
              <w:jc w:val="center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繰越理由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</w:instrText>
            </w:r>
            <w:r w:rsidRPr="00484840">
              <w:rPr>
                <w:rFonts w:hAnsi="Times New Roman" w:cs="Times New Roman"/>
              </w:rPr>
              <w:instrText xml:space="preserve"> 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繰越理由</w:t>
            </w:r>
            <w:r w:rsidRPr="00484840">
              <w:rPr>
                <w:rFonts w:hAnsi="Times New Roman" w:cs="Times New Roman"/>
              </w:rPr>
              <w:fldChar w:fldCharType="end"/>
            </w:r>
          </w:p>
        </w:tc>
      </w:tr>
      <w:tr w:rsidR="00484840" w:rsidRPr="00484840">
        <w:tc>
          <w:tcPr>
            <w:tcW w:w="16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277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8E5964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  <w:r w:rsidRPr="00484840">
              <w:rPr>
                <w:rFonts w:hint="eastAsia"/>
              </w:rPr>
              <w:t>令和　　年１２月３１日現在</w:t>
            </w:r>
          </w:p>
        </w:tc>
        <w:tc>
          <w:tcPr>
            <w:tcW w:w="27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 xml:space="preserve">　年度末現在（見込）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　　　　　　</w:instrText>
            </w:r>
            <w:r w:rsidRPr="00484840">
              <w:rPr>
                <w:rFonts w:hAnsi="Times New Roman" w:cs="Times New Roman"/>
              </w:rPr>
              <w:instrText>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 xml:space="preserve">　年度末現在（見込）</w:t>
            </w:r>
            <w:r w:rsidRPr="00484840">
              <w:rPr>
                <w:rFonts w:hAnsi="Times New Roman" w:cs="Times New Roman"/>
              </w:rPr>
              <w:fldChar w:fldCharType="end"/>
            </w:r>
            <w:r w:rsidRPr="00484840">
              <w:rPr>
                <w:rFonts w:hint="eastAsia"/>
                <w:spacing w:val="-22"/>
              </w:rPr>
              <w:t xml:space="preserve">　</w:t>
            </w:r>
          </w:p>
        </w:tc>
        <w:tc>
          <w:tcPr>
            <w:tcW w:w="160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131BD0" w:rsidRPr="00484840" w:rsidRDefault="00131BD0">
            <w:pPr>
              <w:suppressAutoHyphens w:val="0"/>
              <w:wordWrap/>
              <w:textAlignment w:val="auto"/>
              <w:rPr>
                <w:rFonts w:hAnsi="Times New Roman" w:cs="Times New Roman"/>
                <w:spacing w:val="-18"/>
              </w:rPr>
            </w:pPr>
          </w:p>
        </w:tc>
      </w:tr>
      <w:tr w:rsidR="00484840" w:rsidRPr="00484840"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</w:t>
            </w:r>
            <w:r w:rsidRPr="00484840">
              <w:rPr>
                <w:rFonts w:hAnsi="Times New Roman" w:cs="Times New Roman"/>
              </w:rPr>
              <w:fldChar w:fldCharType="begin"/>
            </w:r>
            <w:r w:rsidRPr="00484840">
              <w:rPr>
                <w:rFonts w:hAnsi="Times New Roman" w:cs="Times New Roman"/>
              </w:rPr>
              <w:instrText>eq \o\ad(</w:instrText>
            </w:r>
            <w:r w:rsidRPr="00484840">
              <w:rPr>
                <w:rFonts w:hint="eastAsia"/>
                <w:spacing w:val="-22"/>
              </w:rPr>
              <w:instrText>（全体契約額）</w:instrText>
            </w:r>
            <w:r w:rsidRPr="00484840">
              <w:rPr>
                <w:rFonts w:hAnsi="Times New Roman" w:cs="Times New Roman"/>
              </w:rPr>
              <w:instrText>,</w:instrText>
            </w:r>
            <w:r w:rsidRPr="00484840">
              <w:rPr>
                <w:rFonts w:hAnsi="Times New Roman" w:cs="Times New Roman" w:hint="eastAsia"/>
              </w:rPr>
              <w:instrText xml:space="preserve">　　　　　　　</w:instrText>
            </w:r>
            <w:r w:rsidRPr="00484840">
              <w:rPr>
                <w:rFonts w:hAnsi="Times New Roman" w:cs="Times New Roman"/>
              </w:rPr>
              <w:instrText xml:space="preserve"> )</w:instrText>
            </w:r>
            <w:r w:rsidRPr="00484840">
              <w:rPr>
                <w:rFonts w:hAnsi="Times New Roman" w:cs="Times New Roman"/>
              </w:rPr>
              <w:fldChar w:fldCharType="separate"/>
            </w:r>
            <w:r w:rsidRPr="00484840">
              <w:rPr>
                <w:rFonts w:hint="eastAsia"/>
                <w:spacing w:val="-22"/>
              </w:rPr>
              <w:t>（全体契約額）</w:t>
            </w:r>
            <w:r w:rsidRPr="00484840">
              <w:rPr>
                <w:rFonts w:hAnsi="Times New Roman" w:cs="Times New Roman"/>
              </w:rPr>
              <w:fldChar w:fldCharType="end"/>
            </w:r>
            <w:r w:rsidRPr="00484840">
              <w:rPr>
                <w:rFonts w:hint="eastAsia"/>
                <w:spacing w:val="-22"/>
              </w:rPr>
              <w:t xml:space="preserve">　　　　　　　　　円　　　　　　　　　　</w:t>
            </w:r>
            <w:r w:rsidRPr="00484840">
              <w:rPr>
                <w:rFonts w:hint="eastAsia"/>
                <w:w w:val="99"/>
              </w:rPr>
              <w:t>（内国庫補助金分</w:t>
            </w:r>
            <w:r w:rsidRPr="00484840">
              <w:rPr>
                <w:rFonts w:hint="eastAsia"/>
                <w:spacing w:val="5"/>
                <w:w w:val="99"/>
              </w:rPr>
              <w:t>）</w:t>
            </w:r>
            <w:r w:rsidRPr="00484840">
              <w:rPr>
                <w:rFonts w:hint="eastAsia"/>
                <w:spacing w:val="-22"/>
              </w:rPr>
              <w:t xml:space="preserve">　　　　　　　　　円　　　　　　　　　　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円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％　　　　　　　　　　　　　　　　　　　　　　　　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円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％　　　　　　　　　　　　　　　　　　　　　　　　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円　　　　　　　　　　　　　　　　　　　　　　　　　　　　　　　　　　　　</w:t>
            </w:r>
          </w:p>
        </w:tc>
        <w:tc>
          <w:tcPr>
            <w:tcW w:w="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％　　　　　　　　　　　　　　　　　　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</w:p>
          <w:p w:rsidR="00131BD0" w:rsidRPr="00484840" w:rsidRDefault="00131BD0">
            <w:pPr>
              <w:kinsoku w:val="0"/>
              <w:overflowPunct w:val="0"/>
              <w:spacing w:line="236" w:lineRule="exact"/>
              <w:rPr>
                <w:rFonts w:hAnsi="Times New Roman" w:cs="Times New Roman"/>
                <w:spacing w:val="-18"/>
              </w:rPr>
            </w:pPr>
            <w:r w:rsidRPr="00484840">
              <w:rPr>
                <w:rFonts w:hint="eastAsia"/>
                <w:spacing w:val="-22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</w:tbl>
    <w:p w:rsidR="00131BD0" w:rsidRDefault="00131BD0">
      <w:pPr>
        <w:adjustRightInd/>
        <w:spacing w:line="23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請負契約額欄の（内国庫補助金分）は、交付決定額を記入すること。</w:t>
      </w:r>
    </w:p>
    <w:sectPr w:rsidR="00131BD0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3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C8" w:rsidRDefault="00556DC8">
      <w:r>
        <w:separator/>
      </w:r>
    </w:p>
  </w:endnote>
  <w:endnote w:type="continuationSeparator" w:id="0">
    <w:p w:rsidR="00556DC8" w:rsidRDefault="005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C8" w:rsidRDefault="00556DC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56DC8" w:rsidRDefault="0055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8"/>
  <w:drawingGridVerticalSpacing w:val="23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D0"/>
    <w:rsid w:val="00131BD0"/>
    <w:rsid w:val="00232D5E"/>
    <w:rsid w:val="00484840"/>
    <w:rsid w:val="00556DC8"/>
    <w:rsid w:val="006379FA"/>
    <w:rsid w:val="0070016E"/>
    <w:rsid w:val="008E5964"/>
    <w:rsid w:val="00A4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AA2A8D-C9AE-4B46-91F8-885DE185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坂田　詩歩</cp:lastModifiedBy>
  <cp:revision>2</cp:revision>
  <cp:lastPrinted>2010-05-28T05:11:00Z</cp:lastPrinted>
  <dcterms:created xsi:type="dcterms:W3CDTF">2023-08-03T05:10:00Z</dcterms:created>
  <dcterms:modified xsi:type="dcterms:W3CDTF">2023-10-10T01:16:00Z</dcterms:modified>
</cp:coreProperties>
</file>