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3" w:rsidRPr="004A5E83" w:rsidRDefault="002833F3" w:rsidP="002833F3">
      <w:pPr>
        <w:jc w:val="right"/>
        <w:rPr>
          <w:rFonts w:hint="eastAsia"/>
        </w:rPr>
      </w:pPr>
      <w:bookmarkStart w:id="0" w:name="_GoBack"/>
      <w:bookmarkEnd w:id="0"/>
      <w:r w:rsidRPr="004A5E83">
        <w:rPr>
          <w:rFonts w:hint="eastAsia"/>
        </w:rPr>
        <w:t>積算内訳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（様式：課税売上割合</w:t>
      </w:r>
      <w:r w:rsidRPr="004A5E83">
        <w:rPr>
          <w:rFonts w:hint="eastAsia"/>
        </w:rPr>
        <w:t>95</w:t>
      </w:r>
      <w:r w:rsidRPr="004A5E83">
        <w:rPr>
          <w:rFonts w:hint="eastAsia"/>
        </w:rPr>
        <w:t>％以上の場合）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2833F3" w:rsidRPr="004A5E83">
        <w:rPr>
          <w:rFonts w:hint="eastAsia"/>
        </w:rPr>
        <w:lastRenderedPageBreak/>
        <w:t>積算内訳</w:t>
      </w: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（様式：個別対応方式で、返還がある場合）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440"/>
        <w:gridCol w:w="1440"/>
        <w:gridCol w:w="1440"/>
        <w:gridCol w:w="1410"/>
        <w:gridCol w:w="1244"/>
      </w:tblGrid>
      <w:tr w:rsidR="001324E7" w:rsidTr="00A55A27">
        <w:tc>
          <w:tcPr>
            <w:tcW w:w="1728" w:type="dxa"/>
            <w:gridSpan w:val="2"/>
            <w:vMerge w:val="restart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4320" w:type="dxa"/>
            <w:gridSpan w:val="3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410" w:type="dxa"/>
            <w:vMerge w:val="restart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244" w:type="dxa"/>
            <w:vMerge w:val="restart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1324E7" w:rsidTr="00A55A27">
        <w:tc>
          <w:tcPr>
            <w:tcW w:w="1728" w:type="dxa"/>
            <w:gridSpan w:val="2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課税売上</w:t>
            </w:r>
          </w:p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非課税売上</w:t>
            </w:r>
          </w:p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共通</w:t>
            </w:r>
          </w:p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10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 w:val="restart"/>
            <w:textDirection w:val="tbRlV"/>
          </w:tcPr>
          <w:p w:rsidR="00A55A27" w:rsidRPr="004A5E83" w:rsidRDefault="00A55A27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</w:tbl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（４）仕入控除税額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2833F3" w:rsidRPr="004A5E83">
        <w:rPr>
          <w:rFonts w:hint="eastAsia"/>
        </w:rPr>
        <w:lastRenderedPageBreak/>
        <w:t>積算内訳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（様式：一括比例配分方式で、返還がある場合）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p w:rsidR="00A55A27" w:rsidRPr="004A5E83" w:rsidRDefault="00A55A27"/>
    <w:p w:rsidR="00A55A27" w:rsidRPr="004A5E83" w:rsidRDefault="00A5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2066"/>
        <w:gridCol w:w="1701"/>
        <w:gridCol w:w="1559"/>
      </w:tblGrid>
      <w:tr w:rsidR="001324E7" w:rsidTr="00A55A27">
        <w:tc>
          <w:tcPr>
            <w:tcW w:w="1728" w:type="dxa"/>
            <w:gridSpan w:val="2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2066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701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559" w:type="dxa"/>
            <w:vAlign w:val="center"/>
          </w:tcPr>
          <w:p w:rsidR="00A55A27" w:rsidRPr="004A5E83" w:rsidRDefault="00A55A27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1324E7" w:rsidTr="00A55A27">
        <w:tc>
          <w:tcPr>
            <w:tcW w:w="648" w:type="dxa"/>
            <w:vMerge w:val="restart"/>
            <w:textDirection w:val="tbRlV"/>
          </w:tcPr>
          <w:p w:rsidR="00A55A27" w:rsidRPr="004A5E83" w:rsidRDefault="00A55A27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1324E7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</w:tbl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（４）仕入控除税額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2833F3" w:rsidP="002833F3">
      <w:pPr>
        <w:jc w:val="right"/>
        <w:rPr>
          <w:rFonts w:hint="eastAsia"/>
        </w:rPr>
      </w:pPr>
      <w:r w:rsidRPr="004A5E83">
        <w:rPr>
          <w:rFonts w:hint="eastAsia"/>
        </w:rPr>
        <w:lastRenderedPageBreak/>
        <w:t>積算内訳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（様式：返還額が</w:t>
      </w:r>
      <w:r w:rsidRPr="004A5E83">
        <w:rPr>
          <w:rFonts w:hint="eastAsia"/>
        </w:rPr>
        <w:t>0</w:t>
      </w:r>
      <w:r w:rsidRPr="004A5E83">
        <w:rPr>
          <w:rFonts w:hint="eastAsia"/>
        </w:rPr>
        <w:t>円の場合）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例：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・消費税の申告義務がないため、補助金に係る消費税及び地方消費税の仕入控除税額が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ない。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・簡易課税方式により申告したため、補助金に係る消費税及び地方消費税の仕入控除税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額がない。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・仕入控除税額の計算を個別対応方式により行い、かつ、補助金の使途がすべて「非課</w:t>
      </w:r>
    </w:p>
    <w:p w:rsidR="00A55A27" w:rsidRPr="004A5E83" w:rsidRDefault="00A55A27" w:rsidP="00A55A27">
      <w:pPr>
        <w:ind w:leftChars="100" w:left="210"/>
        <w:rPr>
          <w:rFonts w:hint="eastAsia"/>
        </w:rPr>
      </w:pPr>
      <w:r w:rsidRPr="004A5E83">
        <w:rPr>
          <w:rFonts w:hint="eastAsia"/>
        </w:rPr>
        <w:t>税売上のみに要するもの」として申告しているため、補助金に係る消費税及び地方消費税の仕入控除税額がない。</w:t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・補助金の使途が非課税仕入に該当するため、補助金に係る消費税及び地方消費税の仕</w:t>
      </w:r>
    </w:p>
    <w:p w:rsidR="00A55A27" w:rsidRPr="004A5E83" w:rsidRDefault="00A55A27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A55A27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・特定収入割合が５％を超えるため、補助金に係る消費税及び地方消費税の仕</w:t>
      </w:r>
    </w:p>
    <w:p w:rsidR="00A55A27" w:rsidRPr="004A5E83" w:rsidRDefault="00A55A27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A55A27" w:rsidP="00A55A27">
      <w:pPr>
        <w:ind w:firstLineChars="1300" w:firstLine="2730"/>
        <w:rPr>
          <w:rFonts w:hint="eastAsia"/>
        </w:rPr>
      </w:pPr>
      <w:r w:rsidRPr="004A5E83">
        <w:rPr>
          <w:rFonts w:hint="eastAsia"/>
        </w:rPr>
        <w:t>など</w:t>
      </w:r>
    </w:p>
    <w:p w:rsidR="00A55A27" w:rsidRPr="004A5E83" w:rsidRDefault="00A55A27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2833F3" w:rsidRPr="004A5E83" w:rsidRDefault="002833F3" w:rsidP="002833F3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2833F3" w:rsidRPr="004A5E83" w:rsidRDefault="002833F3" w:rsidP="002833F3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2833F3" w:rsidRPr="004A5E83" w:rsidRDefault="002833F3" w:rsidP="002833F3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　等</w:t>
      </w:r>
    </w:p>
    <w:p w:rsidR="002833F3" w:rsidRPr="004A5E83" w:rsidRDefault="002833F3" w:rsidP="002833F3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A55A27" w:rsidRPr="004A5E83" w:rsidRDefault="00A55A27" w:rsidP="002833F3">
      <w:pPr>
        <w:rPr>
          <w:rFonts w:hint="eastAsia"/>
        </w:rPr>
      </w:pPr>
    </w:p>
    <w:sectPr w:rsidR="00A55A27" w:rsidRPr="004A5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F3"/>
    <w:rsid w:val="001324E7"/>
    <w:rsid w:val="001B5D00"/>
    <w:rsid w:val="002833F3"/>
    <w:rsid w:val="004A5E83"/>
    <w:rsid w:val="007D75FF"/>
    <w:rsid w:val="009A44A2"/>
    <w:rsid w:val="00A55A27"/>
    <w:rsid w:val="00E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C88F4-8734-472A-B2FC-7987564B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（別紙概要１作成例　施設・設備整備費補助金　返納がある場合）</vt:lpstr>
    </vt:vector>
  </TitlesOfParts>
  <Company>-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2</cp:revision>
  <cp:lastPrinted>2015-09-11T01:21:00Z</cp:lastPrinted>
  <dcterms:created xsi:type="dcterms:W3CDTF">2023-08-03T08:00:00Z</dcterms:created>
  <dcterms:modified xsi:type="dcterms:W3CDTF">2023-08-03T08:00:00Z</dcterms:modified>
</cp:coreProperties>
</file>