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3" w:rsidRPr="004A5E83" w:rsidRDefault="0095394F" w:rsidP="002833F3">
      <w:pPr>
        <w:jc w:val="right"/>
        <w:rPr>
          <w:rFonts w:hint="eastAsia"/>
        </w:rPr>
      </w:pPr>
      <w:bookmarkStart w:id="0" w:name="_GoBack"/>
      <w:bookmarkEnd w:id="0"/>
      <w:r w:rsidRPr="004A5E83">
        <w:rPr>
          <w:rFonts w:hint="eastAsia"/>
        </w:rPr>
        <w:t>積算内訳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（様式：課税売上割合</w:t>
      </w:r>
      <w:r w:rsidRPr="004A5E83">
        <w:rPr>
          <w:rFonts w:hint="eastAsia"/>
        </w:rPr>
        <w:t>95</w:t>
      </w:r>
      <w:r w:rsidRPr="004A5E83">
        <w:rPr>
          <w:rFonts w:hint="eastAsia"/>
        </w:rPr>
        <w:t>％以上の場合）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95394F" w:rsidRPr="004A5E83">
        <w:rPr>
          <w:rFonts w:hint="eastAsia"/>
        </w:rPr>
        <w:lastRenderedPageBreak/>
        <w:t>積算内訳</w:t>
      </w: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（様式：個別対応方式で、返還がある場合）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４　補助</w:t>
      </w:r>
      <w:r w:rsidRPr="004A5E83">
        <w:rPr>
          <w:rFonts w:hint="eastAsia"/>
        </w:rPr>
        <w:t>事業名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056"/>
        <w:gridCol w:w="1402"/>
        <w:gridCol w:w="1402"/>
        <w:gridCol w:w="1402"/>
        <w:gridCol w:w="1373"/>
        <w:gridCol w:w="1213"/>
      </w:tblGrid>
      <w:tr w:rsidR="00000000" w:rsidTr="00A55A27">
        <w:tc>
          <w:tcPr>
            <w:tcW w:w="1728" w:type="dxa"/>
            <w:gridSpan w:val="2"/>
            <w:vMerge w:val="restart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4320" w:type="dxa"/>
            <w:gridSpan w:val="3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410" w:type="dxa"/>
            <w:vMerge w:val="restart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244" w:type="dxa"/>
            <w:vMerge w:val="restart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000000" w:rsidTr="00A55A27">
        <w:tc>
          <w:tcPr>
            <w:tcW w:w="1728" w:type="dxa"/>
            <w:gridSpan w:val="2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課税売上</w:t>
            </w:r>
          </w:p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非課税売上</w:t>
            </w:r>
          </w:p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共通</w:t>
            </w:r>
          </w:p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10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 w:val="restart"/>
            <w:textDirection w:val="tbRlV"/>
          </w:tcPr>
          <w:p w:rsidR="00A55A27" w:rsidRPr="004A5E83" w:rsidRDefault="0095394F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95394F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</w:tbl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（４）仕入控除税額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95394F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●医療法人</w:t>
      </w:r>
      <w:r w:rsidRPr="004A5E83">
        <w:rPr>
          <w:rFonts w:hint="eastAsia"/>
        </w:rPr>
        <w:t>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95394F" w:rsidRPr="004A5E83">
        <w:rPr>
          <w:rFonts w:hint="eastAsia"/>
        </w:rPr>
        <w:lastRenderedPageBreak/>
        <w:t>積算内訳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（様式：一括比例配分方式で、返還がある場合）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p w:rsidR="00A55A27" w:rsidRPr="004A5E83" w:rsidRDefault="00A55A27"/>
    <w:p w:rsidR="00A55A27" w:rsidRPr="004A5E83" w:rsidRDefault="00A5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2066"/>
        <w:gridCol w:w="1701"/>
        <w:gridCol w:w="1559"/>
      </w:tblGrid>
      <w:tr w:rsidR="00000000" w:rsidTr="00A55A27">
        <w:tc>
          <w:tcPr>
            <w:tcW w:w="1728" w:type="dxa"/>
            <w:gridSpan w:val="2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2066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701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559" w:type="dxa"/>
            <w:vAlign w:val="center"/>
          </w:tcPr>
          <w:p w:rsidR="00A55A27" w:rsidRPr="004A5E83" w:rsidRDefault="0095394F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000000" w:rsidTr="00A55A27">
        <w:tc>
          <w:tcPr>
            <w:tcW w:w="648" w:type="dxa"/>
            <w:vMerge w:val="restart"/>
            <w:textDirection w:val="tbRlV"/>
          </w:tcPr>
          <w:p w:rsidR="00A55A27" w:rsidRPr="004A5E83" w:rsidRDefault="0095394F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95394F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95394F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</w:tbl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（４）仕</w:t>
      </w:r>
      <w:r w:rsidRPr="004A5E83">
        <w:rPr>
          <w:rFonts w:hint="eastAsia"/>
        </w:rPr>
        <w:t>入控除税額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95394F" w:rsidP="002833F3">
      <w:pPr>
        <w:jc w:val="right"/>
        <w:rPr>
          <w:rFonts w:hint="eastAsia"/>
        </w:rPr>
      </w:pPr>
      <w:r w:rsidRPr="004A5E83">
        <w:rPr>
          <w:rFonts w:hint="eastAsia"/>
        </w:rPr>
        <w:lastRenderedPageBreak/>
        <w:t>積算内訳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（様式：返還額が</w:t>
      </w:r>
      <w:r w:rsidRPr="004A5E83">
        <w:rPr>
          <w:rFonts w:hint="eastAsia"/>
        </w:rPr>
        <w:t>0</w:t>
      </w:r>
      <w:r w:rsidRPr="004A5E83">
        <w:rPr>
          <w:rFonts w:hint="eastAsia"/>
        </w:rPr>
        <w:t>円の場合）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例：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・消費税の申告義務がないため、補助金に係る消費税及び地方消費税の仕入控除税額が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ない。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・簡易課税方式により申告した</w:t>
      </w:r>
      <w:r w:rsidRPr="004A5E83">
        <w:rPr>
          <w:rFonts w:hint="eastAsia"/>
        </w:rPr>
        <w:t>ため、補助金に係る消費税及び地方消費税の仕入控除税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額がない。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・仕入控除税額の計算を個別対応方式により行い、かつ、補助金の使途がすべて「非課</w:t>
      </w:r>
    </w:p>
    <w:p w:rsidR="00A55A27" w:rsidRPr="004A5E83" w:rsidRDefault="0095394F" w:rsidP="00A55A27">
      <w:pPr>
        <w:ind w:leftChars="100" w:left="210"/>
        <w:rPr>
          <w:rFonts w:hint="eastAsia"/>
        </w:rPr>
      </w:pPr>
      <w:r w:rsidRPr="004A5E83">
        <w:rPr>
          <w:rFonts w:hint="eastAsia"/>
        </w:rPr>
        <w:t>税売上のみに要するもの」として申告しているため、補助金に係る消費税及び地方消費税の仕入控除税額がない。</w:t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・補助金の使途が非課税仕入に該当するため、補助金に係る消費税及び地方消費税の仕</w:t>
      </w:r>
    </w:p>
    <w:p w:rsidR="00A55A27" w:rsidRPr="004A5E83" w:rsidRDefault="0095394F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95394F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・特定収入割合が５％を超えるため、補助金に係る消費税及び地方消費税の仕</w:t>
      </w:r>
    </w:p>
    <w:p w:rsidR="00A55A27" w:rsidRPr="004A5E83" w:rsidRDefault="0095394F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95394F" w:rsidP="00A55A27">
      <w:pPr>
        <w:ind w:firstLineChars="1300" w:firstLine="2730"/>
        <w:rPr>
          <w:rFonts w:hint="eastAsia"/>
        </w:rPr>
      </w:pPr>
      <w:r w:rsidRPr="004A5E83">
        <w:rPr>
          <w:rFonts w:hint="eastAsia"/>
        </w:rPr>
        <w:t>など</w:t>
      </w:r>
    </w:p>
    <w:p w:rsidR="00A55A27" w:rsidRPr="004A5E83" w:rsidRDefault="0095394F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2833F3" w:rsidRPr="004A5E83" w:rsidRDefault="0095394F" w:rsidP="002833F3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</w:t>
      </w:r>
      <w:r w:rsidRPr="004A5E83">
        <w:rPr>
          <w:rFonts w:hint="eastAsia"/>
        </w:rPr>
        <w:t>し）</w:t>
      </w:r>
    </w:p>
    <w:p w:rsidR="002833F3" w:rsidRPr="004A5E83" w:rsidRDefault="0095394F" w:rsidP="002833F3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2833F3" w:rsidRPr="004A5E83" w:rsidRDefault="0095394F" w:rsidP="002833F3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　等</w:t>
      </w:r>
    </w:p>
    <w:p w:rsidR="002833F3" w:rsidRPr="004A5E83" w:rsidRDefault="0095394F" w:rsidP="002833F3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A55A27" w:rsidRPr="004A5E83" w:rsidRDefault="00A55A27" w:rsidP="002833F3">
      <w:pPr>
        <w:rPr>
          <w:rFonts w:hint="eastAsia"/>
        </w:rPr>
      </w:pPr>
    </w:p>
    <w:sectPr w:rsidR="00A55A27" w:rsidRPr="004A5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F3"/>
    <w:rsid w:val="002833F3"/>
    <w:rsid w:val="004A5E83"/>
    <w:rsid w:val="0095394F"/>
    <w:rsid w:val="00A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F884E-333F-4659-8645-93E04BC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7D4F3F9BD6D2B44A9E3C6CA26071834" ma:contentTypeVersion="2" ma:contentTypeDescription="" ma:contentTypeScope="" ma:versionID="14f8ee9f041e437a1df2e17dbb8de22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35151-6EAA-4F79-B4B9-05B5B808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C4B2E3-B744-43AB-BF7D-A1D17E9C2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08752-24B7-406A-90C6-AA51D156F4CF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（別紙概要１作成例　施設・設備整備費補助金　返納がある場合）</vt:lpstr>
      <vt:lpstr>（別紙概要１作成例　施設・設備整備費補助金　返納がある場合）</vt:lpstr>
    </vt:vector>
  </TitlesOfParts>
  <Company>鹿児島県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（別紙概要１作成例　施設・設備整備費補助金　返納がある場合）</dc:title>
  <dc:subject/>
  <dc:creator>NOTE20XXXX</dc:creator>
  <cp:keywords/>
  <cp:lastModifiedBy>坂田　詩歩</cp:lastModifiedBy>
  <cp:revision>2</cp:revision>
  <cp:lastPrinted>2015-09-11T01:21:00Z</cp:lastPrinted>
  <dcterms:created xsi:type="dcterms:W3CDTF">2023-04-11T04:32:00Z</dcterms:created>
  <dcterms:modified xsi:type="dcterms:W3CDTF">2023-04-11T04:32:00Z</dcterms:modified>
</cp:coreProperties>
</file>