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 w:rsidR="00F928D8">
              <w:rPr>
                <w:rFonts w:ascii="ＭＳ 明朝" w:eastAsia="ＭＳ 明朝" w:hAnsi="ＭＳ 明朝" w:hint="eastAsia"/>
                <w:sz w:val="24"/>
                <w:szCs w:val="24"/>
              </w:rPr>
              <w:t>又は覚醒剤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4B22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00" w:rsidRDefault="00811600" w:rsidP="00811600">
      <w:r>
        <w:separator/>
      </w:r>
    </w:p>
  </w:endnote>
  <w:endnote w:type="continuationSeparator" w:id="0">
    <w:p w:rsidR="00811600" w:rsidRDefault="0081160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00" w:rsidRDefault="00811600" w:rsidP="00811600">
      <w:r>
        <w:separator/>
      </w:r>
    </w:p>
  </w:footnote>
  <w:footnote w:type="continuationSeparator" w:id="0">
    <w:p w:rsidR="00811600" w:rsidRDefault="00811600" w:rsidP="0081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00" w:rsidRPr="00811600" w:rsidRDefault="00CA057A" w:rsidP="00811600">
    <w:pPr>
      <w:pStyle w:val="a6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222E94"/>
    <w:rsid w:val="00265BD8"/>
    <w:rsid w:val="002E060C"/>
    <w:rsid w:val="003B1AA3"/>
    <w:rsid w:val="003D04EE"/>
    <w:rsid w:val="003D4B33"/>
    <w:rsid w:val="004B223A"/>
    <w:rsid w:val="0064281A"/>
    <w:rsid w:val="006A68A9"/>
    <w:rsid w:val="00772BD2"/>
    <w:rsid w:val="00811600"/>
    <w:rsid w:val="00A34C3B"/>
    <w:rsid w:val="00A623F1"/>
    <w:rsid w:val="00C1186C"/>
    <w:rsid w:val="00C301CD"/>
    <w:rsid w:val="00C62A18"/>
    <w:rsid w:val="00C64B97"/>
    <w:rsid w:val="00CA057A"/>
    <w:rsid w:val="00CE5F33"/>
    <w:rsid w:val="00F928D8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29BA7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常光 祥平(tsunemitsu-shouhei)</dc:creator>
  <cp:keywords/>
  <dc:description/>
  <cp:lastModifiedBy>Windows ユーザー</cp:lastModifiedBy>
  <cp:revision>15</cp:revision>
  <cp:lastPrinted>2021-12-14T06:31:00Z</cp:lastPrinted>
  <dcterms:created xsi:type="dcterms:W3CDTF">2018-12-21T05:12:00Z</dcterms:created>
  <dcterms:modified xsi:type="dcterms:W3CDTF">2021-12-14T06:31:00Z</dcterms:modified>
</cp:coreProperties>
</file>